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F91F" w14:textId="52EEA7CD" w:rsidR="00ED4FCF" w:rsidRPr="00ED4FCF" w:rsidRDefault="00ED4FCF" w:rsidP="00973F53">
      <w:pPr>
        <w:tabs>
          <w:tab w:val="right" w:pos="10775"/>
        </w:tabs>
        <w:spacing w:after="120"/>
        <w:jc w:val="both"/>
        <w:rPr>
          <w:rFonts w:ascii="Arial" w:hAnsi="Arial" w:cs="Arial"/>
          <w:b/>
        </w:rPr>
      </w:pPr>
    </w:p>
    <w:p w14:paraId="662A9B74" w14:textId="553F24A9" w:rsidR="00ED4FCF" w:rsidRDefault="00ED4FCF" w:rsidP="001C1BBD">
      <w:pPr>
        <w:pStyle w:val="bi"/>
        <w:spacing w:before="0" w:beforeAutospacing="0" w:after="0" w:afterAutospacing="0"/>
        <w:ind w:left="3600"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Marechale Capital </w:t>
      </w:r>
      <w:r w:rsidR="001C1B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Plc</w:t>
      </w:r>
      <w:r w:rsidR="001C1B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1C1B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1C1B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1C1B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0A14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02 </w:t>
      </w:r>
      <w:r w:rsidR="00D9161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March</w:t>
      </w:r>
      <w:r w:rsidR="001C1B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2022</w:t>
      </w:r>
    </w:p>
    <w:p w14:paraId="0B9AA5F5" w14:textId="77777777" w:rsidR="00ED4FCF" w:rsidRDefault="00ED4FCF" w:rsidP="00ED4FCF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6DD624C" w14:textId="77777777" w:rsidR="00ED4FCF" w:rsidRDefault="00ED4FCF" w:rsidP="00ED4FCF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(“Marechale” or the “Company”)</w:t>
      </w:r>
    </w:p>
    <w:p w14:paraId="3610E396" w14:textId="77777777" w:rsidR="00ED4FCF" w:rsidRDefault="00ED4FCF" w:rsidP="00ED4FCF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0F7D380" w14:textId="77777777" w:rsidR="00ED4FCF" w:rsidRDefault="00ED4FCF" w:rsidP="00ED4FCF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Placing, Subscription and Issue of Equity</w:t>
      </w:r>
    </w:p>
    <w:p w14:paraId="2C6BC283" w14:textId="5E8D255F" w:rsidR="00ED4FCF" w:rsidRPr="00885E53" w:rsidRDefault="00ED4FCF" w:rsidP="00885E53">
      <w:pPr>
        <w:pStyle w:val="a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bg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0FE718D" w14:textId="1741F9D1" w:rsidR="004E1E19" w:rsidRDefault="00ED4FCF" w:rsidP="00ED4FCF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4E1E19">
        <w:rPr>
          <w:rFonts w:asciiTheme="minorHAnsi" w:hAnsiTheme="minorHAnsi" w:cstheme="minorHAnsi"/>
          <w:b/>
          <w:bCs/>
          <w:szCs w:val="22"/>
        </w:rPr>
        <w:t>Marechale</w:t>
      </w:r>
      <w:r w:rsidR="00256128" w:rsidRPr="004E1E19">
        <w:rPr>
          <w:rFonts w:asciiTheme="minorHAnsi" w:hAnsiTheme="minorHAnsi" w:cstheme="minorHAnsi"/>
          <w:b/>
          <w:bCs/>
          <w:szCs w:val="22"/>
        </w:rPr>
        <w:t xml:space="preserve"> Capital Plc</w:t>
      </w:r>
      <w:r w:rsidR="0048189C" w:rsidRPr="004E1E19">
        <w:rPr>
          <w:rFonts w:asciiTheme="minorHAnsi" w:hAnsiTheme="minorHAnsi" w:cstheme="minorHAnsi"/>
          <w:b/>
          <w:bCs/>
          <w:szCs w:val="22"/>
        </w:rPr>
        <w:t xml:space="preserve"> (AIM:</w:t>
      </w:r>
      <w:r w:rsidR="004E1E19">
        <w:rPr>
          <w:rFonts w:asciiTheme="minorHAnsi" w:hAnsiTheme="minorHAnsi" w:cstheme="minorHAnsi"/>
          <w:b/>
          <w:bCs/>
          <w:szCs w:val="22"/>
        </w:rPr>
        <w:t xml:space="preserve"> </w:t>
      </w:r>
      <w:r w:rsidR="0048189C" w:rsidRPr="004E1E19">
        <w:rPr>
          <w:rFonts w:asciiTheme="minorHAnsi" w:hAnsiTheme="minorHAnsi" w:cstheme="minorHAnsi"/>
          <w:b/>
          <w:bCs/>
          <w:szCs w:val="22"/>
        </w:rPr>
        <w:t>MAC)</w:t>
      </w:r>
      <w:r w:rsidR="0025612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9A15F9" w:rsidRPr="009A15F9">
        <w:rPr>
          <w:rFonts w:asciiTheme="minorHAnsi" w:hAnsiTheme="minorHAnsi" w:cstheme="minorHAnsi"/>
          <w:szCs w:val="22"/>
        </w:rPr>
        <w:t>an established City of London based corporate finance house, with a long-term track record and a</w:t>
      </w:r>
      <w:r w:rsidR="00487637">
        <w:rPr>
          <w:rFonts w:asciiTheme="minorHAnsi" w:hAnsiTheme="minorHAnsi" w:cstheme="minorHAnsi"/>
          <w:szCs w:val="22"/>
        </w:rPr>
        <w:t xml:space="preserve"> strong</w:t>
      </w:r>
      <w:r w:rsidR="009A15F9" w:rsidRPr="009A15F9">
        <w:rPr>
          <w:rFonts w:asciiTheme="minorHAnsi" w:hAnsiTheme="minorHAnsi" w:cstheme="minorHAnsi"/>
          <w:szCs w:val="22"/>
        </w:rPr>
        <w:t xml:space="preserve"> reputation </w:t>
      </w:r>
      <w:r w:rsidR="00487637">
        <w:rPr>
          <w:rFonts w:asciiTheme="minorHAnsi" w:hAnsiTheme="minorHAnsi" w:cstheme="minorHAnsi"/>
          <w:szCs w:val="22"/>
        </w:rPr>
        <w:t>for</w:t>
      </w:r>
      <w:r w:rsidR="009A15F9" w:rsidRPr="009A15F9">
        <w:rPr>
          <w:rFonts w:asciiTheme="minorHAnsi" w:hAnsiTheme="minorHAnsi" w:cstheme="minorHAnsi"/>
          <w:szCs w:val="22"/>
        </w:rPr>
        <w:t xml:space="preserve"> advising </w:t>
      </w:r>
      <w:r w:rsidR="000A48AD">
        <w:rPr>
          <w:rFonts w:asciiTheme="minorHAnsi" w:hAnsiTheme="minorHAnsi" w:cstheme="minorHAnsi"/>
          <w:szCs w:val="22"/>
        </w:rPr>
        <w:t>and</w:t>
      </w:r>
      <w:r w:rsidR="009A15F9" w:rsidRPr="009A15F9">
        <w:rPr>
          <w:rFonts w:asciiTheme="minorHAnsi" w:hAnsiTheme="minorHAnsi" w:cstheme="minorHAnsi"/>
          <w:szCs w:val="22"/>
        </w:rPr>
        <w:t xml:space="preserve"> financing high growth consumer brands, leisure, clean energy, </w:t>
      </w:r>
      <w:r w:rsidR="00032AB4">
        <w:rPr>
          <w:rFonts w:asciiTheme="minorHAnsi" w:hAnsiTheme="minorHAnsi" w:cstheme="minorHAnsi"/>
          <w:szCs w:val="22"/>
        </w:rPr>
        <w:t xml:space="preserve">mineral extraction </w:t>
      </w:r>
      <w:r w:rsidR="009A15F9" w:rsidRPr="009A15F9">
        <w:rPr>
          <w:rFonts w:asciiTheme="minorHAnsi" w:hAnsiTheme="minorHAnsi" w:cstheme="minorHAnsi"/>
          <w:szCs w:val="22"/>
        </w:rPr>
        <w:t>and technology companies</w:t>
      </w:r>
      <w:r w:rsidR="00256128">
        <w:rPr>
          <w:rFonts w:asciiTheme="minorHAnsi" w:hAnsiTheme="minorHAnsi" w:cstheme="minorHAnsi"/>
          <w:szCs w:val="22"/>
        </w:rPr>
        <w:t>, is pleased to announce</w:t>
      </w:r>
      <w:r w:rsidR="00720E86">
        <w:rPr>
          <w:rFonts w:asciiTheme="minorHAnsi" w:hAnsiTheme="minorHAnsi" w:cstheme="minorHAnsi"/>
          <w:szCs w:val="22"/>
        </w:rPr>
        <w:t xml:space="preserve"> that the Company has raised gross proceeds of </w:t>
      </w:r>
      <w:r w:rsidR="00F67392">
        <w:rPr>
          <w:rFonts w:asciiTheme="minorHAnsi" w:hAnsiTheme="minorHAnsi" w:cstheme="minorHAnsi"/>
          <w:szCs w:val="22"/>
        </w:rPr>
        <w:t>£207,500.01</w:t>
      </w:r>
      <w:r w:rsidR="00AC3D56">
        <w:rPr>
          <w:rFonts w:asciiTheme="minorHAnsi" w:hAnsiTheme="minorHAnsi" w:cstheme="minorHAnsi"/>
          <w:szCs w:val="22"/>
        </w:rPr>
        <w:t xml:space="preserve"> </w:t>
      </w:r>
      <w:r w:rsidR="00720E86">
        <w:rPr>
          <w:rFonts w:asciiTheme="minorHAnsi" w:hAnsiTheme="minorHAnsi" w:cstheme="minorHAnsi"/>
          <w:szCs w:val="22"/>
        </w:rPr>
        <w:t xml:space="preserve">through the issue of </w:t>
      </w:r>
      <w:r w:rsidR="00F67392">
        <w:rPr>
          <w:rFonts w:asciiTheme="minorHAnsi" w:hAnsiTheme="minorHAnsi" w:cstheme="minorHAnsi"/>
          <w:szCs w:val="22"/>
        </w:rPr>
        <w:t xml:space="preserve">6,916,667 </w:t>
      </w:r>
      <w:r w:rsidR="00A07FA4">
        <w:rPr>
          <w:rFonts w:asciiTheme="minorHAnsi" w:hAnsiTheme="minorHAnsi" w:cstheme="minorHAnsi"/>
          <w:szCs w:val="22"/>
        </w:rPr>
        <w:t>new ordinary shares (</w:t>
      </w:r>
      <w:r w:rsidR="00605D0A">
        <w:rPr>
          <w:rFonts w:asciiTheme="minorHAnsi" w:hAnsiTheme="minorHAnsi" w:cstheme="minorHAnsi"/>
          <w:szCs w:val="22"/>
        </w:rPr>
        <w:t xml:space="preserve">“New Ordinary Shares”) </w:t>
      </w:r>
      <w:r w:rsidR="00A07FA4">
        <w:rPr>
          <w:rFonts w:asciiTheme="minorHAnsi" w:hAnsiTheme="minorHAnsi" w:cstheme="minorHAnsi"/>
          <w:szCs w:val="22"/>
        </w:rPr>
        <w:t xml:space="preserve">at a placing price </w:t>
      </w:r>
      <w:r w:rsidR="00605D0A">
        <w:rPr>
          <w:rFonts w:asciiTheme="minorHAnsi" w:hAnsiTheme="minorHAnsi" w:cstheme="minorHAnsi"/>
          <w:szCs w:val="22"/>
        </w:rPr>
        <w:t xml:space="preserve">of </w:t>
      </w:r>
      <w:r w:rsidR="00F67392">
        <w:rPr>
          <w:rFonts w:asciiTheme="minorHAnsi" w:hAnsiTheme="minorHAnsi" w:cstheme="minorHAnsi"/>
          <w:szCs w:val="22"/>
        </w:rPr>
        <w:t>3</w:t>
      </w:r>
      <w:r w:rsidR="00605D0A">
        <w:rPr>
          <w:rFonts w:asciiTheme="minorHAnsi" w:hAnsiTheme="minorHAnsi" w:cstheme="minorHAnsi"/>
          <w:szCs w:val="22"/>
        </w:rPr>
        <w:t xml:space="preserve">p per New </w:t>
      </w:r>
      <w:r w:rsidR="004E1E19">
        <w:rPr>
          <w:rFonts w:asciiTheme="minorHAnsi" w:hAnsiTheme="minorHAnsi" w:cstheme="minorHAnsi"/>
          <w:szCs w:val="22"/>
        </w:rPr>
        <w:t>Ordinary</w:t>
      </w:r>
      <w:r w:rsidR="00605D0A">
        <w:rPr>
          <w:rFonts w:asciiTheme="minorHAnsi" w:hAnsiTheme="minorHAnsi" w:cstheme="minorHAnsi"/>
          <w:szCs w:val="22"/>
        </w:rPr>
        <w:t xml:space="preserve"> Share</w:t>
      </w:r>
      <w:r w:rsidR="006D6562">
        <w:rPr>
          <w:rFonts w:asciiTheme="minorHAnsi" w:hAnsiTheme="minorHAnsi" w:cstheme="minorHAnsi"/>
          <w:szCs w:val="22"/>
        </w:rPr>
        <w:t xml:space="preserve"> (the “Placing Price”)</w:t>
      </w:r>
      <w:r w:rsidR="00D50112">
        <w:rPr>
          <w:rFonts w:asciiTheme="minorHAnsi" w:hAnsiTheme="minorHAnsi" w:cstheme="minorHAnsi"/>
          <w:szCs w:val="22"/>
        </w:rPr>
        <w:t xml:space="preserve"> (the “Fundraise)</w:t>
      </w:r>
      <w:r>
        <w:rPr>
          <w:rFonts w:asciiTheme="minorHAnsi" w:hAnsiTheme="minorHAnsi" w:cstheme="minorHAnsi"/>
          <w:szCs w:val="22"/>
        </w:rPr>
        <w:t>.</w:t>
      </w:r>
      <w:r w:rsidR="006D6562">
        <w:rPr>
          <w:rFonts w:asciiTheme="minorHAnsi" w:hAnsiTheme="minorHAnsi" w:cstheme="minorHAnsi"/>
          <w:szCs w:val="22"/>
        </w:rPr>
        <w:t xml:space="preserve"> The Placing Price represented a premium of </w:t>
      </w:r>
      <w:r w:rsidR="00865D19">
        <w:rPr>
          <w:rFonts w:asciiTheme="minorHAnsi" w:hAnsiTheme="minorHAnsi" w:cstheme="minorHAnsi"/>
          <w:szCs w:val="22"/>
        </w:rPr>
        <w:t>13.</w:t>
      </w:r>
      <w:r w:rsidR="005D5A0A">
        <w:rPr>
          <w:rFonts w:asciiTheme="minorHAnsi" w:hAnsiTheme="minorHAnsi" w:cstheme="minorHAnsi"/>
          <w:szCs w:val="22"/>
        </w:rPr>
        <w:t>21</w:t>
      </w:r>
      <w:r w:rsidR="00F97D04">
        <w:rPr>
          <w:rFonts w:asciiTheme="minorHAnsi" w:hAnsiTheme="minorHAnsi" w:cstheme="minorHAnsi"/>
          <w:szCs w:val="22"/>
        </w:rPr>
        <w:t xml:space="preserve"> per cent. </w:t>
      </w:r>
      <w:r w:rsidR="006D6562">
        <w:rPr>
          <w:rFonts w:asciiTheme="minorHAnsi" w:hAnsiTheme="minorHAnsi" w:cstheme="minorHAnsi"/>
          <w:szCs w:val="22"/>
        </w:rPr>
        <w:t xml:space="preserve">to the </w:t>
      </w:r>
      <w:r w:rsidR="004E1E19">
        <w:rPr>
          <w:rFonts w:asciiTheme="minorHAnsi" w:hAnsiTheme="minorHAnsi" w:cstheme="minorHAnsi"/>
          <w:szCs w:val="22"/>
        </w:rPr>
        <w:t xml:space="preserve">market value per </w:t>
      </w:r>
      <w:r w:rsidR="00F97D04">
        <w:rPr>
          <w:rFonts w:asciiTheme="minorHAnsi" w:hAnsiTheme="minorHAnsi" w:cstheme="minorHAnsi"/>
          <w:szCs w:val="22"/>
        </w:rPr>
        <w:t>o</w:t>
      </w:r>
      <w:r w:rsidR="0074474E">
        <w:rPr>
          <w:rFonts w:asciiTheme="minorHAnsi" w:hAnsiTheme="minorHAnsi" w:cstheme="minorHAnsi"/>
          <w:szCs w:val="22"/>
        </w:rPr>
        <w:t>rdinary</w:t>
      </w:r>
      <w:r w:rsidR="004E1E19">
        <w:rPr>
          <w:rFonts w:asciiTheme="minorHAnsi" w:hAnsiTheme="minorHAnsi" w:cstheme="minorHAnsi"/>
          <w:szCs w:val="22"/>
        </w:rPr>
        <w:t xml:space="preserve"> </w:t>
      </w:r>
      <w:r w:rsidR="00F97D04">
        <w:rPr>
          <w:rFonts w:asciiTheme="minorHAnsi" w:hAnsiTheme="minorHAnsi" w:cstheme="minorHAnsi"/>
          <w:szCs w:val="22"/>
        </w:rPr>
        <w:t>s</w:t>
      </w:r>
      <w:r w:rsidR="004E1E19">
        <w:rPr>
          <w:rFonts w:asciiTheme="minorHAnsi" w:hAnsiTheme="minorHAnsi" w:cstheme="minorHAnsi"/>
          <w:szCs w:val="22"/>
        </w:rPr>
        <w:t xml:space="preserve">hare as at close of business on </w:t>
      </w:r>
      <w:r w:rsidR="00F67392">
        <w:rPr>
          <w:rFonts w:asciiTheme="minorHAnsi" w:hAnsiTheme="minorHAnsi" w:cstheme="minorHAnsi"/>
          <w:szCs w:val="22"/>
        </w:rPr>
        <w:t>1</w:t>
      </w:r>
      <w:r w:rsidR="004E1E19">
        <w:rPr>
          <w:rFonts w:asciiTheme="minorHAnsi" w:hAnsiTheme="minorHAnsi" w:cstheme="minorHAnsi"/>
          <w:szCs w:val="22"/>
        </w:rPr>
        <w:t xml:space="preserve"> </w:t>
      </w:r>
      <w:r w:rsidR="00D91610">
        <w:rPr>
          <w:rFonts w:asciiTheme="minorHAnsi" w:hAnsiTheme="minorHAnsi" w:cstheme="minorHAnsi"/>
          <w:szCs w:val="22"/>
        </w:rPr>
        <w:t>March</w:t>
      </w:r>
      <w:r w:rsidR="004E1E19">
        <w:rPr>
          <w:rFonts w:asciiTheme="minorHAnsi" w:hAnsiTheme="minorHAnsi" w:cstheme="minorHAnsi"/>
          <w:szCs w:val="22"/>
        </w:rPr>
        <w:t xml:space="preserve"> 2022.</w:t>
      </w:r>
    </w:p>
    <w:p w14:paraId="639D8B62" w14:textId="77777777" w:rsidR="004E1E19" w:rsidRDefault="004E1E19" w:rsidP="00ED4FCF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3D11F50E" w14:textId="64A9BF7A" w:rsidR="00ED4FCF" w:rsidRDefault="00CA281B" w:rsidP="00ED4FCF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CA281B">
        <w:rPr>
          <w:rFonts w:asciiTheme="minorHAnsi" w:hAnsiTheme="minorHAnsi" w:cstheme="minorHAnsi"/>
          <w:szCs w:val="22"/>
        </w:rPr>
        <w:t>Marechale has had a number of successful realisations on investments</w:t>
      </w:r>
      <w:r w:rsidR="00F231E4">
        <w:rPr>
          <w:rFonts w:asciiTheme="minorHAnsi" w:hAnsiTheme="minorHAnsi" w:cstheme="minorHAnsi"/>
          <w:szCs w:val="22"/>
        </w:rPr>
        <w:t xml:space="preserve"> and</w:t>
      </w:r>
      <w:r w:rsidR="00292625">
        <w:rPr>
          <w:rFonts w:asciiTheme="minorHAnsi" w:hAnsiTheme="minorHAnsi" w:cstheme="minorHAnsi"/>
          <w:szCs w:val="22"/>
        </w:rPr>
        <w:t xml:space="preserve"> </w:t>
      </w:r>
      <w:r w:rsidR="00292625" w:rsidRPr="00292625">
        <w:rPr>
          <w:rFonts w:asciiTheme="minorHAnsi" w:hAnsiTheme="minorHAnsi" w:cstheme="minorHAnsi"/>
          <w:szCs w:val="22"/>
        </w:rPr>
        <w:t xml:space="preserve">has a number of </w:t>
      </w:r>
      <w:r w:rsidR="003A16FE">
        <w:rPr>
          <w:rFonts w:asciiTheme="minorHAnsi" w:hAnsiTheme="minorHAnsi" w:cstheme="minorHAnsi"/>
          <w:szCs w:val="22"/>
        </w:rPr>
        <w:t>high growth</w:t>
      </w:r>
      <w:r w:rsidR="00292625" w:rsidRPr="00292625">
        <w:rPr>
          <w:rFonts w:asciiTheme="minorHAnsi" w:hAnsiTheme="minorHAnsi" w:cstheme="minorHAnsi"/>
          <w:szCs w:val="22"/>
        </w:rPr>
        <w:t xml:space="preserve"> investments on its balance sheet which could also have significant uplift</w:t>
      </w:r>
      <w:r w:rsidR="00292625">
        <w:rPr>
          <w:rFonts w:asciiTheme="minorHAnsi" w:hAnsiTheme="minorHAnsi" w:cstheme="minorHAnsi"/>
          <w:szCs w:val="22"/>
        </w:rPr>
        <w:t xml:space="preserve"> across the </w:t>
      </w:r>
      <w:r w:rsidR="00487637">
        <w:rPr>
          <w:rFonts w:asciiTheme="minorHAnsi" w:hAnsiTheme="minorHAnsi" w:cstheme="minorHAnsi"/>
          <w:szCs w:val="22"/>
        </w:rPr>
        <w:t xml:space="preserve">mineral extraction, </w:t>
      </w:r>
      <w:r w:rsidR="00292625">
        <w:rPr>
          <w:rFonts w:asciiTheme="minorHAnsi" w:hAnsiTheme="minorHAnsi" w:cstheme="minorHAnsi"/>
          <w:szCs w:val="22"/>
        </w:rPr>
        <w:t>hospitality, renewables and technology sectors.</w:t>
      </w:r>
      <w:r w:rsidRPr="00CA281B">
        <w:rPr>
          <w:rFonts w:asciiTheme="minorHAnsi" w:hAnsiTheme="minorHAnsi" w:cstheme="minorHAnsi"/>
          <w:szCs w:val="22"/>
        </w:rPr>
        <w:t xml:space="preserve"> </w:t>
      </w:r>
      <w:r w:rsidR="005920FD" w:rsidRPr="005920FD">
        <w:rPr>
          <w:rFonts w:asciiTheme="minorHAnsi" w:hAnsiTheme="minorHAnsi" w:cstheme="minorHAnsi"/>
          <w:szCs w:val="22"/>
        </w:rPr>
        <w:t xml:space="preserve">The net proceeds of the </w:t>
      </w:r>
      <w:r w:rsidR="000A51FD">
        <w:rPr>
          <w:rFonts w:asciiTheme="minorHAnsi" w:hAnsiTheme="minorHAnsi" w:cstheme="minorHAnsi"/>
          <w:szCs w:val="22"/>
        </w:rPr>
        <w:t>Fundraise</w:t>
      </w:r>
      <w:r w:rsidR="000A51FD" w:rsidRPr="005920FD">
        <w:rPr>
          <w:rFonts w:asciiTheme="minorHAnsi" w:hAnsiTheme="minorHAnsi" w:cstheme="minorHAnsi"/>
          <w:szCs w:val="22"/>
        </w:rPr>
        <w:t xml:space="preserve"> </w:t>
      </w:r>
      <w:r w:rsidR="005920FD" w:rsidRPr="005920FD">
        <w:rPr>
          <w:rFonts w:asciiTheme="minorHAnsi" w:hAnsiTheme="minorHAnsi" w:cstheme="minorHAnsi"/>
          <w:szCs w:val="22"/>
        </w:rPr>
        <w:t>are intended</w:t>
      </w:r>
      <w:r w:rsidR="00D72F43">
        <w:rPr>
          <w:rFonts w:asciiTheme="minorHAnsi" w:hAnsiTheme="minorHAnsi" w:cstheme="minorHAnsi"/>
          <w:szCs w:val="22"/>
        </w:rPr>
        <w:t xml:space="preserve"> to</w:t>
      </w:r>
      <w:r w:rsidR="005920FD" w:rsidRPr="005920FD">
        <w:rPr>
          <w:rFonts w:asciiTheme="minorHAnsi" w:hAnsiTheme="minorHAnsi" w:cstheme="minorHAnsi"/>
          <w:szCs w:val="22"/>
        </w:rPr>
        <w:t xml:space="preserve"> </w:t>
      </w:r>
      <w:r w:rsidR="00ED4FCF">
        <w:rPr>
          <w:rFonts w:asciiTheme="minorHAnsi" w:hAnsiTheme="minorHAnsi" w:cstheme="minorHAnsi"/>
          <w:szCs w:val="22"/>
        </w:rPr>
        <w:t xml:space="preserve">put the Company in a better position to take </w:t>
      </w:r>
      <w:r w:rsidR="00AB54D4">
        <w:rPr>
          <w:rFonts w:asciiTheme="minorHAnsi" w:hAnsiTheme="minorHAnsi" w:cstheme="minorHAnsi"/>
          <w:szCs w:val="22"/>
        </w:rPr>
        <w:t xml:space="preserve">shares, founder shares or </w:t>
      </w:r>
      <w:r w:rsidR="003A0AF4">
        <w:rPr>
          <w:rFonts w:asciiTheme="minorHAnsi" w:hAnsiTheme="minorHAnsi" w:cstheme="minorHAnsi"/>
          <w:szCs w:val="22"/>
        </w:rPr>
        <w:t>long-term</w:t>
      </w:r>
      <w:r w:rsidR="00AB54D4">
        <w:rPr>
          <w:rFonts w:asciiTheme="minorHAnsi" w:hAnsiTheme="minorHAnsi" w:cstheme="minorHAnsi"/>
          <w:szCs w:val="22"/>
        </w:rPr>
        <w:t xml:space="preserve"> warrants in lieu of or in addition to cash fees</w:t>
      </w:r>
      <w:r w:rsidR="00ED4FCF">
        <w:rPr>
          <w:rFonts w:asciiTheme="minorHAnsi" w:hAnsiTheme="minorHAnsi" w:cstheme="minorHAnsi"/>
          <w:szCs w:val="22"/>
        </w:rPr>
        <w:t xml:space="preserve"> in connection with its activity for corporate clients.  </w:t>
      </w:r>
    </w:p>
    <w:p w14:paraId="658D47E7" w14:textId="77777777" w:rsidR="00B04DE7" w:rsidRDefault="00B04DE7" w:rsidP="0059773F">
      <w:pPr>
        <w:pStyle w:val="PlainText"/>
        <w:rPr>
          <w:rFonts w:asciiTheme="minorHAnsi" w:hAnsiTheme="minorHAnsi" w:cstheme="minorHAnsi"/>
          <w:szCs w:val="22"/>
        </w:rPr>
      </w:pPr>
    </w:p>
    <w:p w14:paraId="2AC4146F" w14:textId="77777777" w:rsidR="00B923C1" w:rsidRDefault="00B04DE7" w:rsidP="00B923C1">
      <w:pPr>
        <w:pStyle w:val="Plain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</w:t>
      </w:r>
      <w:r w:rsidR="00EC4EC1">
        <w:rPr>
          <w:rFonts w:asciiTheme="minorHAnsi" w:hAnsiTheme="minorHAnsi" w:cstheme="minorHAnsi"/>
          <w:szCs w:val="22"/>
        </w:rPr>
        <w:t xml:space="preserve">investors in the Fundraise </w:t>
      </w:r>
      <w:r>
        <w:rPr>
          <w:rFonts w:asciiTheme="minorHAnsi" w:hAnsiTheme="minorHAnsi" w:cstheme="minorHAnsi"/>
          <w:szCs w:val="22"/>
        </w:rPr>
        <w:t xml:space="preserve">comprise a </w:t>
      </w:r>
      <w:r w:rsidRPr="003A0AF4">
        <w:rPr>
          <w:rFonts w:asciiTheme="minorHAnsi" w:hAnsiTheme="minorHAnsi" w:cstheme="minorHAnsi"/>
          <w:szCs w:val="22"/>
        </w:rPr>
        <w:t>number of new</w:t>
      </w:r>
      <w:r w:rsidR="009F0B44">
        <w:rPr>
          <w:rFonts w:asciiTheme="minorHAnsi" w:hAnsiTheme="minorHAnsi" w:cstheme="minorHAnsi"/>
          <w:szCs w:val="22"/>
        </w:rPr>
        <w:t xml:space="preserve"> investors</w:t>
      </w:r>
      <w:r w:rsidRPr="003A0AF4">
        <w:rPr>
          <w:rFonts w:asciiTheme="minorHAnsi" w:hAnsiTheme="minorHAnsi" w:cstheme="minorHAnsi"/>
          <w:szCs w:val="22"/>
        </w:rPr>
        <w:t xml:space="preserve"> and existing </w:t>
      </w:r>
      <w:r w:rsidR="009F0B44">
        <w:rPr>
          <w:rFonts w:asciiTheme="minorHAnsi" w:hAnsiTheme="minorHAnsi" w:cstheme="minorHAnsi"/>
          <w:szCs w:val="22"/>
        </w:rPr>
        <w:t>shareholders</w:t>
      </w:r>
      <w:r w:rsidRPr="003A0AF4">
        <w:rPr>
          <w:rFonts w:asciiTheme="minorHAnsi" w:hAnsiTheme="minorHAnsi" w:cstheme="minorHAnsi"/>
          <w:szCs w:val="22"/>
        </w:rPr>
        <w:t xml:space="preserve">, including the Company’s Chief Executive, Patrick Booth-Clibborn, </w:t>
      </w:r>
      <w:r w:rsidR="00B42BA6">
        <w:rPr>
          <w:rFonts w:asciiTheme="minorHAnsi" w:hAnsiTheme="minorHAnsi" w:cstheme="minorHAnsi"/>
          <w:szCs w:val="22"/>
        </w:rPr>
        <w:t>and Luke Johnson</w:t>
      </w:r>
      <w:r w:rsidR="00B75A12">
        <w:rPr>
          <w:rFonts w:asciiTheme="minorHAnsi" w:hAnsiTheme="minorHAnsi" w:cstheme="minorHAnsi"/>
          <w:szCs w:val="22"/>
        </w:rPr>
        <w:t xml:space="preserve">, </w:t>
      </w:r>
      <w:r w:rsidR="008112E8" w:rsidRPr="008112E8">
        <w:rPr>
          <w:rFonts w:asciiTheme="minorHAnsi" w:hAnsiTheme="minorHAnsi" w:cstheme="minorHAnsi"/>
          <w:szCs w:val="22"/>
        </w:rPr>
        <w:t>past Chairman of Channel 4 Television and Pizza</w:t>
      </w:r>
      <w:r w:rsidR="008112E8">
        <w:rPr>
          <w:rFonts w:asciiTheme="minorHAnsi" w:hAnsiTheme="minorHAnsi" w:cstheme="minorHAnsi"/>
          <w:szCs w:val="22"/>
        </w:rPr>
        <w:t xml:space="preserve"> </w:t>
      </w:r>
      <w:r w:rsidR="008112E8" w:rsidRPr="008112E8">
        <w:rPr>
          <w:rFonts w:asciiTheme="minorHAnsi" w:hAnsiTheme="minorHAnsi" w:cstheme="minorHAnsi"/>
          <w:szCs w:val="22"/>
        </w:rPr>
        <w:t xml:space="preserve">Express </w:t>
      </w:r>
      <w:r w:rsidR="008112E8">
        <w:rPr>
          <w:rFonts w:asciiTheme="minorHAnsi" w:hAnsiTheme="minorHAnsi" w:cstheme="minorHAnsi"/>
          <w:szCs w:val="22"/>
        </w:rPr>
        <w:t>with</w:t>
      </w:r>
      <w:r w:rsidR="008112E8" w:rsidRPr="008112E8">
        <w:rPr>
          <w:rFonts w:asciiTheme="minorHAnsi" w:hAnsiTheme="minorHAnsi" w:cstheme="minorHAnsi"/>
          <w:szCs w:val="22"/>
        </w:rPr>
        <w:t xml:space="preserve"> current directorships includ</w:t>
      </w:r>
      <w:r w:rsidR="008112E8">
        <w:rPr>
          <w:rFonts w:asciiTheme="minorHAnsi" w:hAnsiTheme="minorHAnsi" w:cstheme="minorHAnsi"/>
          <w:szCs w:val="22"/>
        </w:rPr>
        <w:t>ing</w:t>
      </w:r>
      <w:r w:rsidR="008112E8" w:rsidRPr="008112E8">
        <w:rPr>
          <w:rFonts w:asciiTheme="minorHAnsi" w:hAnsiTheme="minorHAnsi" w:cstheme="minorHAnsi"/>
          <w:szCs w:val="22"/>
        </w:rPr>
        <w:t xml:space="preserve"> Gail’s Artisan Bakery</w:t>
      </w:r>
      <w:r w:rsidR="008112E8">
        <w:rPr>
          <w:rFonts w:asciiTheme="minorHAnsi" w:hAnsiTheme="minorHAnsi" w:cstheme="minorHAnsi"/>
          <w:szCs w:val="22"/>
        </w:rPr>
        <w:t xml:space="preserve"> who acquired a stake in the Company last September. </w:t>
      </w:r>
      <w:r w:rsidR="00B923C1">
        <w:rPr>
          <w:rFonts w:asciiTheme="minorHAnsi" w:hAnsiTheme="minorHAnsi" w:cstheme="minorHAnsi"/>
          <w:szCs w:val="22"/>
        </w:rPr>
        <w:t xml:space="preserve">Patrick Booth-Clibborn has subscribed for 583,333 New Ordinary Shares in the Fundraise totalling £17,499.99. Following Admission, </w:t>
      </w:r>
      <w:r w:rsidR="00B923C1" w:rsidRPr="003A0AF4">
        <w:rPr>
          <w:rFonts w:asciiTheme="minorHAnsi" w:hAnsiTheme="minorHAnsi" w:cstheme="minorHAnsi"/>
          <w:szCs w:val="22"/>
        </w:rPr>
        <w:t xml:space="preserve">Patrick Booth-Clibborn will hold a total of </w:t>
      </w:r>
      <w:r w:rsidR="00B923C1">
        <w:rPr>
          <w:rFonts w:asciiTheme="minorHAnsi" w:hAnsiTheme="minorHAnsi" w:cstheme="minorHAnsi"/>
          <w:szCs w:val="22"/>
        </w:rPr>
        <w:t>9,660,198</w:t>
      </w:r>
      <w:r w:rsidR="00B923C1" w:rsidRPr="003A0AF4">
        <w:rPr>
          <w:rFonts w:asciiTheme="minorHAnsi" w:hAnsiTheme="minorHAnsi" w:cstheme="minorHAnsi"/>
          <w:szCs w:val="22"/>
        </w:rPr>
        <w:t xml:space="preserve"> ordinary shares representing </w:t>
      </w:r>
      <w:r w:rsidR="00B923C1">
        <w:rPr>
          <w:rFonts w:asciiTheme="minorHAnsi" w:hAnsiTheme="minorHAnsi" w:cstheme="minorHAnsi"/>
          <w:szCs w:val="22"/>
        </w:rPr>
        <w:t>10.13</w:t>
      </w:r>
      <w:r w:rsidR="00B923C1" w:rsidRPr="003A0AF4">
        <w:rPr>
          <w:rFonts w:asciiTheme="minorHAnsi" w:hAnsiTheme="minorHAnsi" w:cstheme="minorHAnsi"/>
          <w:szCs w:val="22"/>
        </w:rPr>
        <w:t xml:space="preserve"> per cent</w:t>
      </w:r>
      <w:r w:rsidR="00B923C1">
        <w:rPr>
          <w:rFonts w:asciiTheme="minorHAnsi" w:hAnsiTheme="minorHAnsi" w:cstheme="minorHAnsi"/>
          <w:szCs w:val="22"/>
        </w:rPr>
        <w:t>.</w:t>
      </w:r>
      <w:r w:rsidR="00B923C1" w:rsidRPr="003A0AF4">
        <w:rPr>
          <w:rFonts w:asciiTheme="minorHAnsi" w:hAnsiTheme="minorHAnsi" w:cstheme="minorHAnsi"/>
          <w:szCs w:val="22"/>
        </w:rPr>
        <w:t xml:space="preserve"> of the Company’s enlarged issued </w:t>
      </w:r>
      <w:r w:rsidR="00B923C1">
        <w:rPr>
          <w:rFonts w:asciiTheme="minorHAnsi" w:hAnsiTheme="minorHAnsi" w:cstheme="minorHAnsi"/>
          <w:szCs w:val="22"/>
        </w:rPr>
        <w:t>s</w:t>
      </w:r>
      <w:r w:rsidR="00B923C1" w:rsidRPr="003A0AF4">
        <w:rPr>
          <w:rFonts w:asciiTheme="minorHAnsi" w:hAnsiTheme="minorHAnsi" w:cstheme="minorHAnsi"/>
          <w:szCs w:val="22"/>
        </w:rPr>
        <w:t xml:space="preserve">hare </w:t>
      </w:r>
      <w:r w:rsidR="00B923C1">
        <w:rPr>
          <w:rFonts w:asciiTheme="minorHAnsi" w:hAnsiTheme="minorHAnsi" w:cstheme="minorHAnsi"/>
          <w:szCs w:val="22"/>
        </w:rPr>
        <w:t>c</w:t>
      </w:r>
      <w:r w:rsidR="00B923C1" w:rsidRPr="003A0AF4">
        <w:rPr>
          <w:rFonts w:asciiTheme="minorHAnsi" w:hAnsiTheme="minorHAnsi" w:cstheme="minorHAnsi"/>
          <w:szCs w:val="22"/>
        </w:rPr>
        <w:t>apital</w:t>
      </w:r>
      <w:r w:rsidR="00B923C1">
        <w:rPr>
          <w:rFonts w:asciiTheme="minorHAnsi" w:hAnsiTheme="minorHAnsi" w:cstheme="minorHAnsi"/>
          <w:szCs w:val="22"/>
        </w:rPr>
        <w:t xml:space="preserve"> with Luke Johnson holding a total of 8,883,333 ordinary shares representing 9.26 per cent. of the Company’s enlarged issued share capital. </w:t>
      </w:r>
    </w:p>
    <w:p w14:paraId="0C0CEE28" w14:textId="77777777" w:rsidR="00B923C1" w:rsidRDefault="00B923C1" w:rsidP="00B04DE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4C344B56" w14:textId="255A160E" w:rsidR="00B04DE7" w:rsidRPr="003A0AF4" w:rsidRDefault="00AE1DBF" w:rsidP="00B04DE7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3A0AF4">
        <w:rPr>
          <w:rFonts w:asciiTheme="minorHAnsi" w:hAnsiTheme="minorHAnsi" w:cstheme="minorHAnsi"/>
          <w:szCs w:val="22"/>
        </w:rPr>
        <w:t xml:space="preserve">The New Ordinary Shares will rank pari passu with the existing ordinary shares. Application will be made for the </w:t>
      </w:r>
      <w:r w:rsidR="00EC4EC1">
        <w:rPr>
          <w:rFonts w:asciiTheme="minorHAnsi" w:hAnsiTheme="minorHAnsi" w:cstheme="minorHAnsi"/>
          <w:szCs w:val="22"/>
        </w:rPr>
        <w:t>New Ordinary Shares</w:t>
      </w:r>
      <w:r w:rsidRPr="003A0AF4">
        <w:rPr>
          <w:rFonts w:asciiTheme="minorHAnsi" w:hAnsiTheme="minorHAnsi" w:cstheme="minorHAnsi"/>
          <w:szCs w:val="22"/>
        </w:rPr>
        <w:t xml:space="preserve"> to be admitted to trading on AIM with admission expected to take place on, or around, </w:t>
      </w:r>
      <w:r>
        <w:rPr>
          <w:rFonts w:asciiTheme="minorHAnsi" w:hAnsiTheme="minorHAnsi" w:cstheme="minorHAnsi"/>
          <w:szCs w:val="22"/>
        </w:rPr>
        <w:t>14 March 2022</w:t>
      </w:r>
      <w:r w:rsidRPr="003A0AF4">
        <w:rPr>
          <w:rFonts w:asciiTheme="minorHAnsi" w:hAnsiTheme="minorHAnsi" w:cstheme="minorHAnsi"/>
          <w:szCs w:val="22"/>
        </w:rPr>
        <w:t xml:space="preserve"> (“Admission”). Completion of the Fundraise is conditional on Admission. </w:t>
      </w:r>
    </w:p>
    <w:p w14:paraId="4F99DD26" w14:textId="77777777" w:rsidR="004736FB" w:rsidRDefault="004736FB" w:rsidP="00B04DE7">
      <w:pPr>
        <w:pStyle w:val="PlainText"/>
        <w:jc w:val="both"/>
        <w:rPr>
          <w:rFonts w:asciiTheme="minorHAnsi" w:hAnsiTheme="minorHAnsi" w:cstheme="minorHAnsi"/>
          <w:szCs w:val="22"/>
          <w:highlight w:val="yellow"/>
        </w:rPr>
      </w:pPr>
    </w:p>
    <w:p w14:paraId="3BF5F464" w14:textId="2F4967C7" w:rsidR="00A35403" w:rsidRPr="000F0D8D" w:rsidRDefault="00A35403" w:rsidP="00B04DE7">
      <w:pPr>
        <w:pStyle w:val="PlainText"/>
        <w:jc w:val="both"/>
        <w:rPr>
          <w:rFonts w:asciiTheme="minorHAnsi" w:hAnsiTheme="minorHAnsi" w:cstheme="minorHAnsi"/>
          <w:b/>
          <w:bCs/>
          <w:szCs w:val="22"/>
        </w:rPr>
      </w:pPr>
      <w:r w:rsidRPr="000F0D8D">
        <w:rPr>
          <w:rFonts w:asciiTheme="minorHAnsi" w:hAnsiTheme="minorHAnsi" w:cstheme="minorHAnsi"/>
          <w:b/>
          <w:bCs/>
          <w:szCs w:val="22"/>
        </w:rPr>
        <w:t>Total Voting Rights</w:t>
      </w:r>
    </w:p>
    <w:p w14:paraId="2C2D348F" w14:textId="77777777" w:rsidR="00B04DE7" w:rsidRPr="000F0D8D" w:rsidRDefault="00B04DE7" w:rsidP="00B04DE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696D7303" w14:textId="16E7E4AB" w:rsidR="00B04DE7" w:rsidRDefault="00B04DE7" w:rsidP="00DF7874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0F0D8D">
        <w:rPr>
          <w:rFonts w:asciiTheme="minorHAnsi" w:hAnsiTheme="minorHAnsi" w:cstheme="minorHAnsi"/>
          <w:szCs w:val="22"/>
        </w:rPr>
        <w:t xml:space="preserve">Following Admission, the Company’s enlarged share capital will </w:t>
      </w:r>
      <w:r w:rsidR="001D5CBB" w:rsidRPr="000F0D8D">
        <w:rPr>
          <w:rFonts w:asciiTheme="minorHAnsi" w:hAnsiTheme="minorHAnsi" w:cstheme="minorHAnsi"/>
          <w:szCs w:val="22"/>
        </w:rPr>
        <w:t xml:space="preserve">comprise </w:t>
      </w:r>
      <w:r w:rsidR="001D5CBB">
        <w:rPr>
          <w:rFonts w:asciiTheme="minorHAnsi" w:hAnsiTheme="minorHAnsi" w:cstheme="minorHAnsi"/>
          <w:szCs w:val="22"/>
        </w:rPr>
        <w:t>95,377,914</w:t>
      </w:r>
      <w:r w:rsidR="003E59B2">
        <w:rPr>
          <w:rFonts w:asciiTheme="minorHAnsi" w:hAnsiTheme="minorHAnsi" w:cstheme="minorHAnsi"/>
          <w:szCs w:val="22"/>
        </w:rPr>
        <w:t xml:space="preserve"> </w:t>
      </w:r>
      <w:r w:rsidRPr="000F0D8D">
        <w:rPr>
          <w:rFonts w:asciiTheme="minorHAnsi" w:hAnsiTheme="minorHAnsi" w:cstheme="minorHAnsi"/>
          <w:szCs w:val="22"/>
        </w:rPr>
        <w:t>ordinary shares</w:t>
      </w:r>
      <w:r w:rsidR="007F4275">
        <w:rPr>
          <w:rFonts w:asciiTheme="minorHAnsi" w:hAnsiTheme="minorHAnsi" w:cstheme="minorHAnsi"/>
          <w:szCs w:val="22"/>
        </w:rPr>
        <w:t xml:space="preserve"> of </w:t>
      </w:r>
      <w:r w:rsidR="008140F1">
        <w:rPr>
          <w:rFonts w:asciiTheme="minorHAnsi" w:hAnsiTheme="minorHAnsi" w:cstheme="minorHAnsi"/>
          <w:szCs w:val="22"/>
        </w:rPr>
        <w:t>0.8 pence each</w:t>
      </w:r>
      <w:r w:rsidR="005B55F2">
        <w:rPr>
          <w:rFonts w:asciiTheme="minorHAnsi" w:hAnsiTheme="minorHAnsi" w:cstheme="minorHAnsi"/>
          <w:szCs w:val="22"/>
        </w:rPr>
        <w:t xml:space="preserve">. All of the </w:t>
      </w:r>
      <w:r w:rsidR="007F1E64">
        <w:rPr>
          <w:rFonts w:asciiTheme="minorHAnsi" w:hAnsiTheme="minorHAnsi" w:cstheme="minorHAnsi"/>
          <w:szCs w:val="22"/>
        </w:rPr>
        <w:t>ordinary shares carry voting rights</w:t>
      </w:r>
      <w:r w:rsidR="008140F1">
        <w:rPr>
          <w:rFonts w:asciiTheme="minorHAnsi" w:hAnsiTheme="minorHAnsi" w:cstheme="minorHAnsi"/>
          <w:szCs w:val="22"/>
        </w:rPr>
        <w:t xml:space="preserve"> and the Company holds no shares in treasury.</w:t>
      </w:r>
      <w:r w:rsidRPr="000F0D8D">
        <w:rPr>
          <w:rFonts w:asciiTheme="minorHAnsi" w:hAnsiTheme="minorHAnsi" w:cstheme="minorHAnsi"/>
          <w:szCs w:val="22"/>
        </w:rPr>
        <w:t xml:space="preserve"> This figure may be used by shareholders as the denominator for calculations by which they will determine if they are required to notify their interest in, or a change of their interest in, the Company under the Financial Conduct Authority’s Disclosure Guidance and Transparency Rules.</w:t>
      </w:r>
    </w:p>
    <w:p w14:paraId="7EEB45E4" w14:textId="5D97BBE7" w:rsidR="00BD43BC" w:rsidRDefault="00BD43BC" w:rsidP="00AE1DBF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68AAE470" w14:textId="4DAA6F32" w:rsidR="00C3676A" w:rsidRPr="000F0D8D" w:rsidRDefault="00C3676A" w:rsidP="00AE1DBF">
      <w:pPr>
        <w:pStyle w:val="PlainText"/>
        <w:jc w:val="both"/>
        <w:rPr>
          <w:b/>
          <w:bCs/>
        </w:rPr>
      </w:pPr>
      <w:r w:rsidRPr="000F0D8D">
        <w:rPr>
          <w:b/>
          <w:bCs/>
        </w:rPr>
        <w:t>Related Party</w:t>
      </w:r>
      <w:r w:rsidR="004A3624">
        <w:rPr>
          <w:b/>
          <w:bCs/>
        </w:rPr>
        <w:t xml:space="preserve"> Transaction</w:t>
      </w:r>
    </w:p>
    <w:p w14:paraId="5112B7F6" w14:textId="77777777" w:rsidR="00C3676A" w:rsidRDefault="00C3676A" w:rsidP="00AE1DBF">
      <w:pPr>
        <w:pStyle w:val="PlainText"/>
        <w:jc w:val="both"/>
      </w:pPr>
    </w:p>
    <w:p w14:paraId="4FA72BCB" w14:textId="7F0A8163" w:rsidR="00BD43BC" w:rsidRDefault="00C3676A" w:rsidP="00AE1DBF">
      <w:pPr>
        <w:pStyle w:val="PlainText"/>
        <w:jc w:val="both"/>
      </w:pPr>
      <w:r>
        <w:t>The participation in the Fundraise by Patrick Booth-Clibborn is a related party transaction pursuant to Rule 13 of the AIM Rules for Companies. With the exception of Patrick Booth-Clibborn, the directors consider, having consulted with the Company's Nominated Adviser Cairn Financial Advisers LLP, that the terms of the transaction are fair and reasonable insofar as shareholders are concerned.</w:t>
      </w:r>
    </w:p>
    <w:p w14:paraId="37BFCB6D" w14:textId="77777777" w:rsidR="004736FB" w:rsidRPr="003A0AF4" w:rsidRDefault="004736FB" w:rsidP="00AE1DBF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7BE3B13E" w14:textId="1D5AF872" w:rsidR="007320FD" w:rsidRPr="00A35403" w:rsidRDefault="007320FD" w:rsidP="00A35403">
      <w:pPr>
        <w:pStyle w:val="PlainText"/>
        <w:rPr>
          <w:rFonts w:asciiTheme="minorHAnsi" w:hAnsiTheme="minorHAnsi" w:cstheme="minorHAnsi"/>
          <w:b/>
          <w:bCs/>
          <w:color w:val="FF0000"/>
          <w:szCs w:val="22"/>
        </w:rPr>
      </w:pPr>
    </w:p>
    <w:p w14:paraId="1A2A96A6" w14:textId="4110C767" w:rsidR="00F2769A" w:rsidRDefault="006746F4" w:rsidP="007320FD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6E0C82">
        <w:rPr>
          <w:rFonts w:asciiTheme="minorHAnsi" w:hAnsiTheme="minorHAnsi" w:cstheme="minorHAnsi"/>
          <w:b/>
          <w:bCs/>
          <w:szCs w:val="22"/>
        </w:rPr>
        <w:t xml:space="preserve">Patrick </w:t>
      </w:r>
      <w:r w:rsidR="006E0C82" w:rsidRPr="006E0C82">
        <w:rPr>
          <w:rFonts w:asciiTheme="minorHAnsi" w:hAnsiTheme="minorHAnsi" w:cstheme="minorHAnsi"/>
          <w:b/>
          <w:bCs/>
          <w:szCs w:val="22"/>
        </w:rPr>
        <w:t>Booth-Clibborn, CEO of Marechale Capital, said:</w:t>
      </w:r>
      <w:r w:rsidR="006E0C82">
        <w:rPr>
          <w:rFonts w:asciiTheme="minorHAnsi" w:hAnsiTheme="minorHAnsi" w:cstheme="minorHAnsi"/>
          <w:szCs w:val="22"/>
        </w:rPr>
        <w:t xml:space="preserve"> “We </w:t>
      </w:r>
      <w:r w:rsidR="00487637">
        <w:rPr>
          <w:rFonts w:asciiTheme="minorHAnsi" w:hAnsiTheme="minorHAnsi" w:cstheme="minorHAnsi"/>
          <w:szCs w:val="22"/>
        </w:rPr>
        <w:t>are</w:t>
      </w:r>
      <w:r w:rsidR="006E0C82">
        <w:rPr>
          <w:rFonts w:asciiTheme="minorHAnsi" w:hAnsiTheme="minorHAnsi" w:cstheme="minorHAnsi"/>
          <w:szCs w:val="22"/>
        </w:rPr>
        <w:t xml:space="preserve"> see</w:t>
      </w:r>
      <w:r w:rsidR="00487637">
        <w:rPr>
          <w:rFonts w:asciiTheme="minorHAnsi" w:hAnsiTheme="minorHAnsi" w:cstheme="minorHAnsi"/>
          <w:szCs w:val="22"/>
        </w:rPr>
        <w:t>ing</w:t>
      </w:r>
      <w:r w:rsidR="006E0C82">
        <w:rPr>
          <w:rFonts w:asciiTheme="minorHAnsi" w:hAnsiTheme="minorHAnsi" w:cstheme="minorHAnsi"/>
          <w:szCs w:val="22"/>
        </w:rPr>
        <w:t xml:space="preserve"> </w:t>
      </w:r>
      <w:r w:rsidR="007320FD" w:rsidRPr="003A0AF4">
        <w:rPr>
          <w:rFonts w:asciiTheme="minorHAnsi" w:hAnsiTheme="minorHAnsi" w:cstheme="minorHAnsi"/>
          <w:szCs w:val="22"/>
        </w:rPr>
        <w:t>significant potential for growth within the hospitality and</w:t>
      </w:r>
      <w:r w:rsidR="008F1009">
        <w:rPr>
          <w:rFonts w:asciiTheme="minorHAnsi" w:hAnsiTheme="minorHAnsi" w:cstheme="minorHAnsi"/>
          <w:szCs w:val="22"/>
        </w:rPr>
        <w:t xml:space="preserve"> clean energy </w:t>
      </w:r>
      <w:r w:rsidR="007320FD" w:rsidRPr="003A0AF4">
        <w:rPr>
          <w:rFonts w:asciiTheme="minorHAnsi" w:hAnsiTheme="minorHAnsi" w:cstheme="minorHAnsi"/>
          <w:szCs w:val="22"/>
        </w:rPr>
        <w:t>industries a</w:t>
      </w:r>
      <w:r w:rsidR="009B6049">
        <w:rPr>
          <w:rFonts w:asciiTheme="minorHAnsi" w:hAnsiTheme="minorHAnsi" w:cstheme="minorHAnsi"/>
          <w:szCs w:val="22"/>
        </w:rPr>
        <w:t>s well as</w:t>
      </w:r>
      <w:r w:rsidR="007320FD" w:rsidRPr="003A0AF4">
        <w:rPr>
          <w:rFonts w:asciiTheme="minorHAnsi" w:hAnsiTheme="minorHAnsi" w:cstheme="minorHAnsi"/>
          <w:szCs w:val="22"/>
        </w:rPr>
        <w:t xml:space="preserve"> the technology sector as the economy recovers from the current pandemic and t</w:t>
      </w:r>
      <w:r w:rsidR="000A4656">
        <w:rPr>
          <w:rFonts w:asciiTheme="minorHAnsi" w:hAnsiTheme="minorHAnsi" w:cstheme="minorHAnsi"/>
          <w:szCs w:val="22"/>
        </w:rPr>
        <w:t xml:space="preserve">his successful raise </w:t>
      </w:r>
      <w:r w:rsidR="0017712B">
        <w:rPr>
          <w:rFonts w:asciiTheme="minorHAnsi" w:hAnsiTheme="minorHAnsi" w:cstheme="minorHAnsi"/>
          <w:szCs w:val="22"/>
        </w:rPr>
        <w:t>highlights the confidence our shareholders have in the Company making the most of these opportunities.</w:t>
      </w:r>
      <w:r w:rsidR="00066DE0">
        <w:rPr>
          <w:rFonts w:asciiTheme="minorHAnsi" w:hAnsiTheme="minorHAnsi" w:cstheme="minorHAnsi"/>
          <w:szCs w:val="22"/>
        </w:rPr>
        <w:t xml:space="preserve"> This raise allows us to </w:t>
      </w:r>
      <w:r w:rsidR="00066DE0" w:rsidRPr="00066DE0">
        <w:rPr>
          <w:rFonts w:asciiTheme="minorHAnsi" w:hAnsiTheme="minorHAnsi" w:cstheme="minorHAnsi"/>
          <w:szCs w:val="22"/>
        </w:rPr>
        <w:t>take advantage of our ability</w:t>
      </w:r>
      <w:r w:rsidR="00066DE0">
        <w:rPr>
          <w:rFonts w:asciiTheme="minorHAnsi" w:hAnsiTheme="minorHAnsi" w:cstheme="minorHAnsi"/>
          <w:szCs w:val="22"/>
        </w:rPr>
        <w:t xml:space="preserve"> to</w:t>
      </w:r>
      <w:r w:rsidR="00066DE0" w:rsidRPr="00066DE0">
        <w:rPr>
          <w:rFonts w:asciiTheme="minorHAnsi" w:hAnsiTheme="minorHAnsi" w:cstheme="minorHAnsi"/>
          <w:szCs w:val="22"/>
        </w:rPr>
        <w:t xml:space="preserve"> invest in founder equity in our pipeline of new corporate finance projects as well as existing clients alongside warrants and advisory fee</w:t>
      </w:r>
      <w:r w:rsidR="00066DE0">
        <w:rPr>
          <w:rFonts w:asciiTheme="minorHAnsi" w:hAnsiTheme="minorHAnsi" w:cstheme="minorHAnsi"/>
          <w:szCs w:val="22"/>
        </w:rPr>
        <w:t>s</w:t>
      </w:r>
      <w:r w:rsidR="000E3AD8">
        <w:rPr>
          <w:rFonts w:asciiTheme="minorHAnsi" w:hAnsiTheme="minorHAnsi" w:cstheme="minorHAnsi"/>
          <w:szCs w:val="22"/>
        </w:rPr>
        <w:t>. We will continue to keep the market updated on further investments which provide our shareholders exposure to equity in companies and projects we advise on.”</w:t>
      </w:r>
    </w:p>
    <w:p w14:paraId="48260351" w14:textId="77777777" w:rsidR="00037D47" w:rsidRDefault="00037D47" w:rsidP="007320FD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014137F3" w14:textId="77777777" w:rsidR="001479E9" w:rsidRPr="001479E9" w:rsidRDefault="001479E9" w:rsidP="001479E9">
      <w:pPr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1479E9">
        <w:rPr>
          <w:rFonts w:asciiTheme="minorHAnsi" w:eastAsiaTheme="minorHAnsi" w:hAnsiTheme="minorHAnsi" w:cstheme="minorHAnsi"/>
          <w:sz w:val="22"/>
          <w:szCs w:val="22"/>
        </w:rPr>
        <w:t>- ENDS -</w:t>
      </w:r>
    </w:p>
    <w:p w14:paraId="3E0C27AA" w14:textId="77777777" w:rsidR="001479E9" w:rsidRPr="001479E9" w:rsidRDefault="001479E9" w:rsidP="001479E9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479E9">
        <w:rPr>
          <w:rFonts w:asciiTheme="minorHAnsi" w:eastAsiaTheme="minorHAnsi" w:hAnsiTheme="minorHAnsi" w:cstheme="minorHAnsi"/>
          <w:sz w:val="22"/>
          <w:szCs w:val="22"/>
        </w:rPr>
        <w:lastRenderedPageBreak/>
        <w:t> </w:t>
      </w:r>
    </w:p>
    <w:p w14:paraId="735A7C0C" w14:textId="77777777" w:rsidR="001479E9" w:rsidRPr="001479E9" w:rsidRDefault="001479E9" w:rsidP="001479E9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479E9">
        <w:rPr>
          <w:rFonts w:asciiTheme="minorHAnsi" w:eastAsiaTheme="minorHAnsi" w:hAnsiTheme="minorHAnsi" w:cstheme="minorHAnsi"/>
          <w:sz w:val="22"/>
          <w:szCs w:val="22"/>
        </w:rPr>
        <w:t>This announcement contains inside information for the purposes of Article 7 of EU Regulation 596/2014.</w:t>
      </w:r>
    </w:p>
    <w:p w14:paraId="7155D51D" w14:textId="77777777" w:rsidR="001479E9" w:rsidRPr="001479E9" w:rsidRDefault="001479E9" w:rsidP="001479E9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479E9">
        <w:rPr>
          <w:rFonts w:asciiTheme="minorHAnsi" w:eastAsiaTheme="minorHAnsi" w:hAnsiTheme="minorHAnsi" w:cstheme="minorHAnsi"/>
          <w:sz w:val="22"/>
          <w:szCs w:val="22"/>
        </w:rPr>
        <w:t> </w:t>
      </w:r>
    </w:p>
    <w:p w14:paraId="04DDA403" w14:textId="77777777" w:rsidR="001479E9" w:rsidRPr="001479E9" w:rsidRDefault="001479E9" w:rsidP="001479E9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1479E9">
        <w:rPr>
          <w:rFonts w:asciiTheme="minorHAnsi" w:eastAsiaTheme="minorHAnsi" w:hAnsiTheme="minorHAnsi" w:cstheme="minorHAnsi"/>
          <w:b/>
          <w:bCs/>
          <w:sz w:val="22"/>
          <w:szCs w:val="22"/>
        </w:rPr>
        <w:t>For further information please contact:</w:t>
      </w:r>
    </w:p>
    <w:p w14:paraId="45E9BEE9" w14:textId="77777777" w:rsidR="001479E9" w:rsidRPr="001479E9" w:rsidRDefault="001479E9" w:rsidP="001479E9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479E9">
        <w:rPr>
          <w:rFonts w:asciiTheme="minorHAnsi" w:eastAsiaTheme="minorHAnsi" w:hAnsiTheme="minorHAnsi" w:cstheme="minorHAnsi"/>
          <w:sz w:val="22"/>
          <w:szCs w:val="22"/>
        </w:rPr>
        <w:t> </w:t>
      </w:r>
    </w:p>
    <w:tbl>
      <w:tblPr>
        <w:tblW w:w="94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3509"/>
      </w:tblGrid>
      <w:tr w:rsidR="001479E9" w:rsidRPr="001479E9" w14:paraId="1E4C5432" w14:textId="77777777" w:rsidTr="00717712">
        <w:trPr>
          <w:trHeight w:val="1074"/>
          <w:tblCellSpacing w:w="0" w:type="dxa"/>
        </w:trPr>
        <w:tc>
          <w:tcPr>
            <w:tcW w:w="0" w:type="auto"/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14:paraId="0B0D72D4" w14:textId="77777777" w:rsidR="001479E9" w:rsidRDefault="001479E9" w:rsidP="001479E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479E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Marechale Capital plc</w:t>
            </w:r>
            <w:r w:rsidRPr="001479E9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  <w:t>Mark Warde-Norbury / Patrick Booth-Clibborn</w:t>
            </w:r>
          </w:p>
          <w:p w14:paraId="334DD6D9" w14:textId="244520F1" w:rsidR="001479E9" w:rsidRPr="001479E9" w:rsidRDefault="001479E9" w:rsidP="001479E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14:paraId="4C381361" w14:textId="77777777" w:rsidR="001479E9" w:rsidRPr="001479E9" w:rsidRDefault="001479E9" w:rsidP="001479E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479E9">
              <w:rPr>
                <w:rFonts w:asciiTheme="minorHAnsi" w:eastAsiaTheme="minorHAnsi" w:hAnsiTheme="minorHAnsi" w:cstheme="minorHAnsi"/>
                <w:sz w:val="22"/>
                <w:szCs w:val="22"/>
              </w:rPr>
              <w:t>Tel: +44 (0)20 7628 5582</w:t>
            </w:r>
          </w:p>
        </w:tc>
      </w:tr>
      <w:tr w:rsidR="001479E9" w:rsidRPr="001479E9" w14:paraId="4344995D" w14:textId="77777777" w:rsidTr="00717712">
        <w:trPr>
          <w:trHeight w:val="1054"/>
          <w:tblCellSpacing w:w="0" w:type="dxa"/>
        </w:trPr>
        <w:tc>
          <w:tcPr>
            <w:tcW w:w="0" w:type="auto"/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14:paraId="7146C17A" w14:textId="73ED45E6" w:rsidR="001479E9" w:rsidRPr="001479E9" w:rsidRDefault="001479E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479E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Cairn Financial Advisers LLP (Nomad)</w:t>
            </w:r>
            <w:r w:rsidRPr="001479E9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  <w:t xml:space="preserve">Jo Turner / Sandy Jamieson </w:t>
            </w:r>
          </w:p>
        </w:tc>
        <w:tc>
          <w:tcPr>
            <w:tcW w:w="3509" w:type="dxa"/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14:paraId="427951D1" w14:textId="77777777" w:rsidR="001479E9" w:rsidRPr="001479E9" w:rsidRDefault="001479E9" w:rsidP="001479E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479E9">
              <w:rPr>
                <w:rFonts w:asciiTheme="minorHAnsi" w:eastAsiaTheme="minorHAnsi" w:hAnsiTheme="minorHAnsi" w:cstheme="minorHAnsi"/>
                <w:sz w:val="22"/>
                <w:szCs w:val="22"/>
              </w:rPr>
              <w:t>Tel: +44 (0)20 7213 0880</w:t>
            </w:r>
          </w:p>
        </w:tc>
      </w:tr>
      <w:tr w:rsidR="001479E9" w:rsidRPr="001479E9" w14:paraId="34529DAB" w14:textId="77777777" w:rsidTr="00717712">
        <w:trPr>
          <w:trHeight w:val="1074"/>
          <w:tblCellSpacing w:w="0" w:type="dxa"/>
        </w:trPr>
        <w:tc>
          <w:tcPr>
            <w:tcW w:w="0" w:type="auto"/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14:paraId="39BC67D7" w14:textId="35405A9A" w:rsidR="001479E9" w:rsidRPr="001479E9" w:rsidRDefault="001479E9" w:rsidP="001479E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479E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Blythe</w:t>
            </w:r>
            <w:r w:rsidR="0098592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Ray</w:t>
            </w:r>
            <w:r w:rsidRPr="001479E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(Financial PR)</w:t>
            </w:r>
          </w:p>
          <w:p w14:paraId="0BE881E5" w14:textId="77777777" w:rsidR="001479E9" w:rsidRPr="001479E9" w:rsidRDefault="001479E9" w:rsidP="001479E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479E9">
              <w:rPr>
                <w:rFonts w:asciiTheme="minorHAnsi" w:eastAsiaTheme="minorHAnsi" w:hAnsiTheme="minorHAnsi" w:cstheme="minorHAnsi"/>
                <w:sz w:val="22"/>
                <w:szCs w:val="22"/>
              </w:rPr>
              <w:t>Tim Blythe / Megan Ray / Alice McLaren</w:t>
            </w:r>
          </w:p>
        </w:tc>
        <w:tc>
          <w:tcPr>
            <w:tcW w:w="3509" w:type="dxa"/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14:paraId="4E25226A" w14:textId="77777777" w:rsidR="001479E9" w:rsidRDefault="001479E9" w:rsidP="001479E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479E9">
              <w:rPr>
                <w:rFonts w:asciiTheme="minorHAnsi" w:eastAsiaTheme="minorHAnsi" w:hAnsiTheme="minorHAnsi" w:cstheme="minorHAnsi"/>
                <w:sz w:val="22"/>
                <w:szCs w:val="22"/>
              </w:rPr>
              <w:t>Tel: +44 (0)78 7574 4070</w:t>
            </w:r>
          </w:p>
          <w:p w14:paraId="71CBD90C" w14:textId="409B67F7" w:rsidR="00717712" w:rsidRPr="001479E9" w:rsidRDefault="00717712" w:rsidP="001479E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marechalecapital@blythe</w:t>
            </w:r>
            <w:r w:rsidR="0098592C">
              <w:rPr>
                <w:rFonts w:asciiTheme="minorHAnsi" w:eastAsiaTheme="minorHAnsi" w:hAnsiTheme="minorHAnsi" w:cstheme="minorHAnsi"/>
                <w:sz w:val="22"/>
                <w:szCs w:val="22"/>
              </w:rPr>
              <w:t>ray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.com</w:t>
            </w:r>
          </w:p>
        </w:tc>
      </w:tr>
    </w:tbl>
    <w:p w14:paraId="7A3B9744" w14:textId="77777777" w:rsidR="001479E9" w:rsidRDefault="001479E9" w:rsidP="001479E9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07769C8" w14:textId="59AA6D9A" w:rsidR="001479E9" w:rsidRPr="001479E9" w:rsidRDefault="001479E9" w:rsidP="001479E9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1479E9">
        <w:rPr>
          <w:rFonts w:asciiTheme="minorHAnsi" w:eastAsiaTheme="minorHAnsi" w:hAnsiTheme="minorHAnsi" w:cstheme="minorHAnsi"/>
          <w:b/>
          <w:bCs/>
          <w:sz w:val="22"/>
          <w:szCs w:val="22"/>
        </w:rPr>
        <w:t>About Marechale Capital</w:t>
      </w:r>
    </w:p>
    <w:p w14:paraId="67CD8B13" w14:textId="77777777" w:rsidR="001479E9" w:rsidRPr="001479E9" w:rsidRDefault="001479E9" w:rsidP="001479E9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960BFD7" w14:textId="709F8C5A" w:rsidR="001479E9" w:rsidRPr="001479E9" w:rsidRDefault="001479E9" w:rsidP="00802F01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479E9">
        <w:rPr>
          <w:rFonts w:asciiTheme="minorHAnsi" w:eastAsiaTheme="minorHAnsi" w:hAnsiTheme="minorHAnsi" w:cstheme="minorHAnsi"/>
          <w:sz w:val="22"/>
          <w:szCs w:val="22"/>
        </w:rPr>
        <w:t xml:space="preserve">Marechale is </w:t>
      </w:r>
      <w:r w:rsidR="00265318" w:rsidRPr="00265318">
        <w:rPr>
          <w:rFonts w:asciiTheme="minorHAnsi" w:eastAsiaTheme="minorHAnsi" w:hAnsiTheme="minorHAnsi" w:cstheme="minorHAnsi"/>
          <w:sz w:val="22"/>
          <w:szCs w:val="22"/>
        </w:rPr>
        <w:t xml:space="preserve">an established City of London based corporate finance house, with a long-term track record and a </w:t>
      </w:r>
      <w:r w:rsidR="007602D0">
        <w:rPr>
          <w:rFonts w:asciiTheme="minorHAnsi" w:eastAsiaTheme="minorHAnsi" w:hAnsiTheme="minorHAnsi" w:cstheme="minorHAnsi"/>
          <w:sz w:val="22"/>
          <w:szCs w:val="22"/>
        </w:rPr>
        <w:t>strong</w:t>
      </w:r>
      <w:r w:rsidR="00265318" w:rsidRPr="00265318">
        <w:rPr>
          <w:rFonts w:asciiTheme="minorHAnsi" w:eastAsiaTheme="minorHAnsi" w:hAnsiTheme="minorHAnsi" w:cstheme="minorHAnsi"/>
          <w:sz w:val="22"/>
          <w:szCs w:val="22"/>
        </w:rPr>
        <w:t xml:space="preserve"> reputation in advising &amp; financing high growth consumer brands, leisure, clean energy, and technology companies</w:t>
      </w:r>
      <w:r w:rsidR="00265318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802F01" w:rsidRPr="00802F01">
        <w:rPr>
          <w:rFonts w:asciiTheme="minorHAnsi" w:eastAsiaTheme="minorHAnsi" w:hAnsiTheme="minorHAnsi" w:cstheme="minorHAnsi"/>
          <w:sz w:val="22"/>
          <w:szCs w:val="22"/>
        </w:rPr>
        <w:t>The Company uses its balance sheet to co-invest in its client companies, along with warrants and founder equity, in order to create shareholder value</w:t>
      </w:r>
      <w:r w:rsidR="00802F01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14:paraId="39D33EFD" w14:textId="77777777" w:rsidR="00ED4FCF" w:rsidRPr="001479E9" w:rsidRDefault="00ED4FCF" w:rsidP="00ED4FCF">
      <w:pPr>
        <w:pStyle w:val="bj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1E36C83" w14:textId="1F40725D" w:rsidR="00885E53" w:rsidRPr="001479E9" w:rsidRDefault="00885E53" w:rsidP="00C938FB">
      <w:pPr>
        <w:spacing w:after="240"/>
        <w:jc w:val="center"/>
        <w:rPr>
          <w:rFonts w:asciiTheme="minorHAnsi" w:eastAsiaTheme="minorHAnsi" w:hAnsiTheme="minorHAnsi" w:cstheme="minorHAnsi"/>
          <w:sz w:val="22"/>
          <w:szCs w:val="22"/>
        </w:rPr>
      </w:pPr>
    </w:p>
    <w:p w14:paraId="067028C3" w14:textId="17D8858D" w:rsidR="00885E53" w:rsidRPr="001479E9" w:rsidRDefault="00885E53" w:rsidP="00C938FB">
      <w:pPr>
        <w:spacing w:after="240"/>
        <w:jc w:val="center"/>
        <w:rPr>
          <w:rFonts w:asciiTheme="minorHAnsi" w:eastAsiaTheme="minorHAnsi" w:hAnsiTheme="minorHAnsi" w:cstheme="minorHAnsi"/>
          <w:sz w:val="22"/>
          <w:szCs w:val="22"/>
        </w:rPr>
      </w:pPr>
    </w:p>
    <w:p w14:paraId="68883B5A" w14:textId="4D59D053" w:rsidR="00885E53" w:rsidRDefault="00885E53" w:rsidP="00C938FB">
      <w:pPr>
        <w:spacing w:after="240"/>
        <w:jc w:val="center"/>
        <w:rPr>
          <w:rFonts w:ascii="Arial" w:hAnsi="Arial" w:cs="Arial"/>
          <w:b/>
          <w:u w:val="single"/>
        </w:rPr>
      </w:pPr>
    </w:p>
    <w:p w14:paraId="0999D7D2" w14:textId="77777777" w:rsidR="00885E53" w:rsidRDefault="00885E53" w:rsidP="00C938FB">
      <w:pPr>
        <w:spacing w:after="240"/>
        <w:jc w:val="center"/>
        <w:rPr>
          <w:rFonts w:ascii="Arial" w:hAnsi="Arial" w:cs="Arial"/>
          <w:b/>
          <w:u w:val="single"/>
        </w:rPr>
      </w:pPr>
    </w:p>
    <w:p w14:paraId="7C6E761D" w14:textId="77777777" w:rsidR="00885E53" w:rsidRDefault="00885E53" w:rsidP="00C938FB">
      <w:pPr>
        <w:spacing w:after="240"/>
        <w:jc w:val="center"/>
        <w:rPr>
          <w:rFonts w:ascii="Arial" w:hAnsi="Arial" w:cs="Arial"/>
          <w:b/>
          <w:u w:val="single"/>
        </w:rPr>
      </w:pPr>
    </w:p>
    <w:sectPr w:rsidR="00885E53" w:rsidSect="00B20041">
      <w:footerReference w:type="default" r:id="rId11"/>
      <w:footerReference w:type="first" r:id="rId12"/>
      <w:endnotePr>
        <w:numFmt w:val="decimal"/>
      </w:endnotePr>
      <w:pgSz w:w="11909" w:h="16834" w:code="9"/>
      <w:pgMar w:top="567" w:right="567" w:bottom="567" w:left="567" w:header="284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146E" w14:textId="77777777" w:rsidR="00EA1C12" w:rsidRDefault="00EA1C12">
      <w:r>
        <w:separator/>
      </w:r>
    </w:p>
  </w:endnote>
  <w:endnote w:type="continuationSeparator" w:id="0">
    <w:p w14:paraId="09F71B02" w14:textId="77777777" w:rsidR="00EA1C12" w:rsidRDefault="00EA1C12">
      <w:r>
        <w:continuationSeparator/>
      </w:r>
    </w:p>
  </w:endnote>
  <w:endnote w:type="continuationNotice" w:id="1">
    <w:p w14:paraId="46F12AD5" w14:textId="77777777" w:rsidR="00EA1C12" w:rsidRDefault="00EA1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FFED" w14:textId="77777777" w:rsidR="00BB192E" w:rsidRDefault="00BB192E" w:rsidP="003275F8">
    <w:pPr>
      <w:pStyle w:val="Footer"/>
      <w:rPr>
        <w:rStyle w:val="PageNumber"/>
      </w:rPr>
    </w:pPr>
  </w:p>
  <w:p w14:paraId="0854188B" w14:textId="77777777" w:rsidR="00BB192E" w:rsidRDefault="00BB192E">
    <w:pPr>
      <w:pStyle w:val="Footer"/>
      <w:jc w:val="center"/>
      <w:rPr>
        <w:rStyle w:val="PageNumber"/>
        <w:rFonts w:ascii="Arial" w:hAnsi="Arial" w:cs="Arial"/>
        <w:sz w:val="21"/>
      </w:rPr>
    </w:pPr>
  </w:p>
  <w:p w14:paraId="1D3E4046" w14:textId="77777777" w:rsidR="00BB192E" w:rsidRDefault="00BB192E">
    <w:pPr>
      <w:pStyle w:val="Footer"/>
      <w:rPr>
        <w:rFonts w:ascii="Arial" w:hAnsi="Arial"/>
        <w:sz w:val="14"/>
      </w:rPr>
    </w:pPr>
  </w:p>
  <w:p w14:paraId="7834849C" w14:textId="77777777" w:rsidR="00BB192E" w:rsidRDefault="00BB192E">
    <w:pPr>
      <w:pStyle w:val="Footer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4459" w14:textId="77777777" w:rsidR="00BB192E" w:rsidRDefault="00BB192E">
    <w:pPr>
      <w:pStyle w:val="Footer"/>
      <w:rPr>
        <w:sz w:val="16"/>
      </w:rPr>
    </w:pPr>
  </w:p>
  <w:p w14:paraId="7A09F554" w14:textId="77777777" w:rsidR="00BB192E" w:rsidRDefault="00BB192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46CE" w14:textId="77777777" w:rsidR="00EA1C12" w:rsidRDefault="00EA1C12">
      <w:r>
        <w:separator/>
      </w:r>
    </w:p>
  </w:footnote>
  <w:footnote w:type="continuationSeparator" w:id="0">
    <w:p w14:paraId="5B55EBB4" w14:textId="77777777" w:rsidR="00EA1C12" w:rsidRDefault="00EA1C12">
      <w:r>
        <w:continuationSeparator/>
      </w:r>
    </w:p>
  </w:footnote>
  <w:footnote w:type="continuationNotice" w:id="1">
    <w:p w14:paraId="5C244F7C" w14:textId="77777777" w:rsidR="00EA1C12" w:rsidRDefault="00EA1C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B0A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47408"/>
    <w:multiLevelType w:val="hybridMultilevel"/>
    <w:tmpl w:val="2A30D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4A5C"/>
    <w:multiLevelType w:val="hybridMultilevel"/>
    <w:tmpl w:val="52F85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0C03"/>
    <w:multiLevelType w:val="multilevel"/>
    <w:tmpl w:val="ABC0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21C47DC"/>
    <w:multiLevelType w:val="hybridMultilevel"/>
    <w:tmpl w:val="0AFA8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0D7C"/>
    <w:multiLevelType w:val="multilevel"/>
    <w:tmpl w:val="ABC0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7376CB"/>
    <w:multiLevelType w:val="hybridMultilevel"/>
    <w:tmpl w:val="C87E190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76A73"/>
    <w:multiLevelType w:val="multilevel"/>
    <w:tmpl w:val="091E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93ED3"/>
    <w:multiLevelType w:val="hybridMultilevel"/>
    <w:tmpl w:val="E1BEB766"/>
    <w:lvl w:ilvl="0" w:tplc="FFFFFFFF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75654"/>
    <w:multiLevelType w:val="hybridMultilevel"/>
    <w:tmpl w:val="9C503098"/>
    <w:lvl w:ilvl="0" w:tplc="2594F38A">
      <w:start w:val="9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16B2A4C"/>
    <w:multiLevelType w:val="hybridMultilevel"/>
    <w:tmpl w:val="65B097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A2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6941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78AE1CC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8178D"/>
    <w:multiLevelType w:val="hybridMultilevel"/>
    <w:tmpl w:val="84D66E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F8"/>
    <w:rsid w:val="000036E1"/>
    <w:rsid w:val="0000431D"/>
    <w:rsid w:val="00004AB5"/>
    <w:rsid w:val="0000635D"/>
    <w:rsid w:val="0001500E"/>
    <w:rsid w:val="00024652"/>
    <w:rsid w:val="0002603B"/>
    <w:rsid w:val="00032AB4"/>
    <w:rsid w:val="00034341"/>
    <w:rsid w:val="00036085"/>
    <w:rsid w:val="00037D47"/>
    <w:rsid w:val="00042A8A"/>
    <w:rsid w:val="000450F0"/>
    <w:rsid w:val="00046776"/>
    <w:rsid w:val="0005480D"/>
    <w:rsid w:val="00060328"/>
    <w:rsid w:val="00061702"/>
    <w:rsid w:val="00061D99"/>
    <w:rsid w:val="00065D74"/>
    <w:rsid w:val="00066DE0"/>
    <w:rsid w:val="00080C50"/>
    <w:rsid w:val="00085B0F"/>
    <w:rsid w:val="00090176"/>
    <w:rsid w:val="00094990"/>
    <w:rsid w:val="000A1459"/>
    <w:rsid w:val="000A284F"/>
    <w:rsid w:val="000A4656"/>
    <w:rsid w:val="000A48AD"/>
    <w:rsid w:val="000A51FD"/>
    <w:rsid w:val="000B0932"/>
    <w:rsid w:val="000C515D"/>
    <w:rsid w:val="000C6F0F"/>
    <w:rsid w:val="000D1BE7"/>
    <w:rsid w:val="000D2979"/>
    <w:rsid w:val="000D2CDA"/>
    <w:rsid w:val="000D3EB3"/>
    <w:rsid w:val="000E2847"/>
    <w:rsid w:val="000E3407"/>
    <w:rsid w:val="000E350E"/>
    <w:rsid w:val="000E3AD8"/>
    <w:rsid w:val="000E4EEA"/>
    <w:rsid w:val="000E6217"/>
    <w:rsid w:val="000F045C"/>
    <w:rsid w:val="000F0D8D"/>
    <w:rsid w:val="000F260B"/>
    <w:rsid w:val="000F454A"/>
    <w:rsid w:val="000F6D01"/>
    <w:rsid w:val="00101950"/>
    <w:rsid w:val="00112ACE"/>
    <w:rsid w:val="0012015F"/>
    <w:rsid w:val="0012669B"/>
    <w:rsid w:val="00127B60"/>
    <w:rsid w:val="001333E9"/>
    <w:rsid w:val="00136959"/>
    <w:rsid w:val="00137DB8"/>
    <w:rsid w:val="001479E9"/>
    <w:rsid w:val="00151CE5"/>
    <w:rsid w:val="001567AC"/>
    <w:rsid w:val="00156BFA"/>
    <w:rsid w:val="0017712B"/>
    <w:rsid w:val="00180862"/>
    <w:rsid w:val="001907FA"/>
    <w:rsid w:val="001962E9"/>
    <w:rsid w:val="001978B4"/>
    <w:rsid w:val="001A03FA"/>
    <w:rsid w:val="001A0CF7"/>
    <w:rsid w:val="001A2B98"/>
    <w:rsid w:val="001A5FA0"/>
    <w:rsid w:val="001A76E4"/>
    <w:rsid w:val="001C1B5D"/>
    <w:rsid w:val="001C1BBD"/>
    <w:rsid w:val="001D050D"/>
    <w:rsid w:val="001D0A58"/>
    <w:rsid w:val="001D3A88"/>
    <w:rsid w:val="001D5CBB"/>
    <w:rsid w:val="001D603F"/>
    <w:rsid w:val="001D7391"/>
    <w:rsid w:val="001E492C"/>
    <w:rsid w:val="001E57D4"/>
    <w:rsid w:val="001E6FAD"/>
    <w:rsid w:val="001F043E"/>
    <w:rsid w:val="001F3694"/>
    <w:rsid w:val="001F50B2"/>
    <w:rsid w:val="001F73C4"/>
    <w:rsid w:val="00200605"/>
    <w:rsid w:val="00200958"/>
    <w:rsid w:val="00200BA7"/>
    <w:rsid w:val="00206275"/>
    <w:rsid w:val="00210CAF"/>
    <w:rsid w:val="002126CB"/>
    <w:rsid w:val="00213FDF"/>
    <w:rsid w:val="002177EB"/>
    <w:rsid w:val="002352CF"/>
    <w:rsid w:val="0023712F"/>
    <w:rsid w:val="00237ADB"/>
    <w:rsid w:val="00241C59"/>
    <w:rsid w:val="00243E81"/>
    <w:rsid w:val="00245508"/>
    <w:rsid w:val="00250917"/>
    <w:rsid w:val="00252102"/>
    <w:rsid w:val="00253111"/>
    <w:rsid w:val="00256128"/>
    <w:rsid w:val="002572D2"/>
    <w:rsid w:val="0026024A"/>
    <w:rsid w:val="00263BED"/>
    <w:rsid w:val="00263D87"/>
    <w:rsid w:val="00265318"/>
    <w:rsid w:val="00266D7B"/>
    <w:rsid w:val="00283826"/>
    <w:rsid w:val="00283B99"/>
    <w:rsid w:val="00287148"/>
    <w:rsid w:val="00290453"/>
    <w:rsid w:val="00292625"/>
    <w:rsid w:val="002A0BE1"/>
    <w:rsid w:val="002A439C"/>
    <w:rsid w:val="002A58E1"/>
    <w:rsid w:val="002A72AD"/>
    <w:rsid w:val="002B2BB6"/>
    <w:rsid w:val="002B2FB1"/>
    <w:rsid w:val="002C5BAC"/>
    <w:rsid w:val="002D7448"/>
    <w:rsid w:val="002D7D77"/>
    <w:rsid w:val="002E0C5C"/>
    <w:rsid w:val="002E6B0A"/>
    <w:rsid w:val="002F10C7"/>
    <w:rsid w:val="002F1D7B"/>
    <w:rsid w:val="002F1E31"/>
    <w:rsid w:val="002F518D"/>
    <w:rsid w:val="002F5449"/>
    <w:rsid w:val="003079D5"/>
    <w:rsid w:val="0031022D"/>
    <w:rsid w:val="003155E1"/>
    <w:rsid w:val="00315D58"/>
    <w:rsid w:val="00317D72"/>
    <w:rsid w:val="00324452"/>
    <w:rsid w:val="003275F8"/>
    <w:rsid w:val="00330013"/>
    <w:rsid w:val="0033185F"/>
    <w:rsid w:val="003400E4"/>
    <w:rsid w:val="00340B1F"/>
    <w:rsid w:val="003512DF"/>
    <w:rsid w:val="00354F9E"/>
    <w:rsid w:val="00361238"/>
    <w:rsid w:val="00362575"/>
    <w:rsid w:val="00366903"/>
    <w:rsid w:val="00374652"/>
    <w:rsid w:val="0038072D"/>
    <w:rsid w:val="0038496C"/>
    <w:rsid w:val="003929C0"/>
    <w:rsid w:val="00396F05"/>
    <w:rsid w:val="00397162"/>
    <w:rsid w:val="003A0AF4"/>
    <w:rsid w:val="003A16FE"/>
    <w:rsid w:val="003A1C21"/>
    <w:rsid w:val="003A440E"/>
    <w:rsid w:val="003B6C63"/>
    <w:rsid w:val="003D1060"/>
    <w:rsid w:val="003D2767"/>
    <w:rsid w:val="003D4B6E"/>
    <w:rsid w:val="003D4F22"/>
    <w:rsid w:val="003E43AB"/>
    <w:rsid w:val="003E59B2"/>
    <w:rsid w:val="003F5C45"/>
    <w:rsid w:val="0041294E"/>
    <w:rsid w:val="00413258"/>
    <w:rsid w:val="00417D95"/>
    <w:rsid w:val="00423798"/>
    <w:rsid w:val="00425B1B"/>
    <w:rsid w:val="00431870"/>
    <w:rsid w:val="004416D8"/>
    <w:rsid w:val="00442E18"/>
    <w:rsid w:val="00470A90"/>
    <w:rsid w:val="004736FB"/>
    <w:rsid w:val="0047449B"/>
    <w:rsid w:val="004800BC"/>
    <w:rsid w:val="0048189C"/>
    <w:rsid w:val="00487484"/>
    <w:rsid w:val="00487637"/>
    <w:rsid w:val="004878D8"/>
    <w:rsid w:val="00491D01"/>
    <w:rsid w:val="00492E18"/>
    <w:rsid w:val="004971A0"/>
    <w:rsid w:val="004978D4"/>
    <w:rsid w:val="004A04EF"/>
    <w:rsid w:val="004A173A"/>
    <w:rsid w:val="004A3624"/>
    <w:rsid w:val="004A398C"/>
    <w:rsid w:val="004A472B"/>
    <w:rsid w:val="004A5C38"/>
    <w:rsid w:val="004A72FE"/>
    <w:rsid w:val="004B1FEC"/>
    <w:rsid w:val="004B4D3C"/>
    <w:rsid w:val="004C282B"/>
    <w:rsid w:val="004C29CD"/>
    <w:rsid w:val="004C2E77"/>
    <w:rsid w:val="004C3174"/>
    <w:rsid w:val="004C3470"/>
    <w:rsid w:val="004C4849"/>
    <w:rsid w:val="004C504D"/>
    <w:rsid w:val="004C6393"/>
    <w:rsid w:val="004D2525"/>
    <w:rsid w:val="004D66F7"/>
    <w:rsid w:val="004E1E19"/>
    <w:rsid w:val="004E40FF"/>
    <w:rsid w:val="004E7032"/>
    <w:rsid w:val="004F6776"/>
    <w:rsid w:val="00507626"/>
    <w:rsid w:val="00514BFD"/>
    <w:rsid w:val="00534704"/>
    <w:rsid w:val="0054079B"/>
    <w:rsid w:val="005420EB"/>
    <w:rsid w:val="0054671B"/>
    <w:rsid w:val="005514EF"/>
    <w:rsid w:val="005555F3"/>
    <w:rsid w:val="00556A31"/>
    <w:rsid w:val="00557812"/>
    <w:rsid w:val="00567B96"/>
    <w:rsid w:val="00570EED"/>
    <w:rsid w:val="00577C7C"/>
    <w:rsid w:val="005818E5"/>
    <w:rsid w:val="00581E7B"/>
    <w:rsid w:val="005841CB"/>
    <w:rsid w:val="00586820"/>
    <w:rsid w:val="00586A47"/>
    <w:rsid w:val="00587FED"/>
    <w:rsid w:val="005920FD"/>
    <w:rsid w:val="00595BB7"/>
    <w:rsid w:val="0059773F"/>
    <w:rsid w:val="005A6B36"/>
    <w:rsid w:val="005A7E20"/>
    <w:rsid w:val="005B55F2"/>
    <w:rsid w:val="005C6D8E"/>
    <w:rsid w:val="005D0912"/>
    <w:rsid w:val="005D36DD"/>
    <w:rsid w:val="005D4B52"/>
    <w:rsid w:val="005D5A0A"/>
    <w:rsid w:val="005F2EC2"/>
    <w:rsid w:val="005F7669"/>
    <w:rsid w:val="006053B4"/>
    <w:rsid w:val="00605D0A"/>
    <w:rsid w:val="00621242"/>
    <w:rsid w:val="00623687"/>
    <w:rsid w:val="006247DA"/>
    <w:rsid w:val="00633F29"/>
    <w:rsid w:val="006407E6"/>
    <w:rsid w:val="006461E1"/>
    <w:rsid w:val="00651647"/>
    <w:rsid w:val="0065780C"/>
    <w:rsid w:val="00661E7D"/>
    <w:rsid w:val="0066381A"/>
    <w:rsid w:val="006672F4"/>
    <w:rsid w:val="0067151E"/>
    <w:rsid w:val="006746F4"/>
    <w:rsid w:val="0067625B"/>
    <w:rsid w:val="0068023F"/>
    <w:rsid w:val="00682370"/>
    <w:rsid w:val="00686C77"/>
    <w:rsid w:val="00693394"/>
    <w:rsid w:val="00695C5A"/>
    <w:rsid w:val="006B4E69"/>
    <w:rsid w:val="006B5654"/>
    <w:rsid w:val="006B6656"/>
    <w:rsid w:val="006C77A6"/>
    <w:rsid w:val="006D6562"/>
    <w:rsid w:val="006D7469"/>
    <w:rsid w:val="006E02FA"/>
    <w:rsid w:val="006E0C82"/>
    <w:rsid w:val="006E2F50"/>
    <w:rsid w:val="006E72B8"/>
    <w:rsid w:val="006F2F0A"/>
    <w:rsid w:val="006F4591"/>
    <w:rsid w:val="006F5386"/>
    <w:rsid w:val="006F795F"/>
    <w:rsid w:val="0071090F"/>
    <w:rsid w:val="00712AD9"/>
    <w:rsid w:val="007150AD"/>
    <w:rsid w:val="00717712"/>
    <w:rsid w:val="00720E86"/>
    <w:rsid w:val="007320FD"/>
    <w:rsid w:val="00732EB1"/>
    <w:rsid w:val="007342E0"/>
    <w:rsid w:val="00736CA0"/>
    <w:rsid w:val="0074474E"/>
    <w:rsid w:val="00757B85"/>
    <w:rsid w:val="007602D0"/>
    <w:rsid w:val="00765BAE"/>
    <w:rsid w:val="0077071C"/>
    <w:rsid w:val="00773155"/>
    <w:rsid w:val="00773E99"/>
    <w:rsid w:val="00776715"/>
    <w:rsid w:val="00776AE7"/>
    <w:rsid w:val="007770A8"/>
    <w:rsid w:val="00783CE7"/>
    <w:rsid w:val="00783DC3"/>
    <w:rsid w:val="007A15A0"/>
    <w:rsid w:val="007A3A8A"/>
    <w:rsid w:val="007A53EC"/>
    <w:rsid w:val="007A553B"/>
    <w:rsid w:val="007B1393"/>
    <w:rsid w:val="007B3DB5"/>
    <w:rsid w:val="007B6DDA"/>
    <w:rsid w:val="007C04E8"/>
    <w:rsid w:val="007C0CF9"/>
    <w:rsid w:val="007C1611"/>
    <w:rsid w:val="007D37DD"/>
    <w:rsid w:val="007D45D0"/>
    <w:rsid w:val="007E36B4"/>
    <w:rsid w:val="007F1E64"/>
    <w:rsid w:val="007F4275"/>
    <w:rsid w:val="00800CD4"/>
    <w:rsid w:val="00802F01"/>
    <w:rsid w:val="008112E8"/>
    <w:rsid w:val="008140F1"/>
    <w:rsid w:val="00815A53"/>
    <w:rsid w:val="0082108F"/>
    <w:rsid w:val="00824836"/>
    <w:rsid w:val="00837EFD"/>
    <w:rsid w:val="00840A4B"/>
    <w:rsid w:val="00842C9E"/>
    <w:rsid w:val="00843E70"/>
    <w:rsid w:val="00854D59"/>
    <w:rsid w:val="008553E9"/>
    <w:rsid w:val="00856FA7"/>
    <w:rsid w:val="00865D19"/>
    <w:rsid w:val="008721B0"/>
    <w:rsid w:val="00883833"/>
    <w:rsid w:val="00883935"/>
    <w:rsid w:val="00883EFA"/>
    <w:rsid w:val="0088599B"/>
    <w:rsid w:val="00885E53"/>
    <w:rsid w:val="008A355E"/>
    <w:rsid w:val="008B07C5"/>
    <w:rsid w:val="008B0C35"/>
    <w:rsid w:val="008C1372"/>
    <w:rsid w:val="008C34B5"/>
    <w:rsid w:val="008D38EE"/>
    <w:rsid w:val="008E193B"/>
    <w:rsid w:val="008F1009"/>
    <w:rsid w:val="008F55B4"/>
    <w:rsid w:val="0090683E"/>
    <w:rsid w:val="009108A7"/>
    <w:rsid w:val="00927387"/>
    <w:rsid w:val="00927986"/>
    <w:rsid w:val="009332F4"/>
    <w:rsid w:val="00933379"/>
    <w:rsid w:val="00934099"/>
    <w:rsid w:val="00935901"/>
    <w:rsid w:val="0094232F"/>
    <w:rsid w:val="0094657E"/>
    <w:rsid w:val="00950817"/>
    <w:rsid w:val="009563DC"/>
    <w:rsid w:val="00956E4F"/>
    <w:rsid w:val="00957462"/>
    <w:rsid w:val="0096162B"/>
    <w:rsid w:val="00961729"/>
    <w:rsid w:val="00961F6F"/>
    <w:rsid w:val="00962D27"/>
    <w:rsid w:val="009631B7"/>
    <w:rsid w:val="0096535E"/>
    <w:rsid w:val="00967157"/>
    <w:rsid w:val="009700A0"/>
    <w:rsid w:val="0097102C"/>
    <w:rsid w:val="00973F53"/>
    <w:rsid w:val="00977CD8"/>
    <w:rsid w:val="00982876"/>
    <w:rsid w:val="00982D6F"/>
    <w:rsid w:val="00984E55"/>
    <w:rsid w:val="0098592C"/>
    <w:rsid w:val="00985DD2"/>
    <w:rsid w:val="00990CF9"/>
    <w:rsid w:val="009933FE"/>
    <w:rsid w:val="009A15F9"/>
    <w:rsid w:val="009A3A10"/>
    <w:rsid w:val="009B28B7"/>
    <w:rsid w:val="009B5012"/>
    <w:rsid w:val="009B6049"/>
    <w:rsid w:val="009C2850"/>
    <w:rsid w:val="009C333D"/>
    <w:rsid w:val="009C6E57"/>
    <w:rsid w:val="009E316E"/>
    <w:rsid w:val="009E7444"/>
    <w:rsid w:val="009F0B44"/>
    <w:rsid w:val="009F1D26"/>
    <w:rsid w:val="009F3BDC"/>
    <w:rsid w:val="009F608C"/>
    <w:rsid w:val="009F7B02"/>
    <w:rsid w:val="00A035B3"/>
    <w:rsid w:val="00A07FA4"/>
    <w:rsid w:val="00A13CBE"/>
    <w:rsid w:val="00A1484B"/>
    <w:rsid w:val="00A204F1"/>
    <w:rsid w:val="00A20681"/>
    <w:rsid w:val="00A22E89"/>
    <w:rsid w:val="00A3164A"/>
    <w:rsid w:val="00A35403"/>
    <w:rsid w:val="00A379C8"/>
    <w:rsid w:val="00A41457"/>
    <w:rsid w:val="00A4364E"/>
    <w:rsid w:val="00A44CB4"/>
    <w:rsid w:val="00A45B7E"/>
    <w:rsid w:val="00A46964"/>
    <w:rsid w:val="00A50390"/>
    <w:rsid w:val="00A61FFE"/>
    <w:rsid w:val="00A657C1"/>
    <w:rsid w:val="00A72922"/>
    <w:rsid w:val="00A85C3D"/>
    <w:rsid w:val="00A913B1"/>
    <w:rsid w:val="00AA301C"/>
    <w:rsid w:val="00AB54D4"/>
    <w:rsid w:val="00AC0F09"/>
    <w:rsid w:val="00AC3D56"/>
    <w:rsid w:val="00AC441D"/>
    <w:rsid w:val="00AC707C"/>
    <w:rsid w:val="00AD539B"/>
    <w:rsid w:val="00AE1DBF"/>
    <w:rsid w:val="00AE5ABB"/>
    <w:rsid w:val="00AF0253"/>
    <w:rsid w:val="00AF0977"/>
    <w:rsid w:val="00AF14BD"/>
    <w:rsid w:val="00AF2962"/>
    <w:rsid w:val="00AF379F"/>
    <w:rsid w:val="00B04DE7"/>
    <w:rsid w:val="00B04F00"/>
    <w:rsid w:val="00B06AC8"/>
    <w:rsid w:val="00B075EC"/>
    <w:rsid w:val="00B12D22"/>
    <w:rsid w:val="00B144C5"/>
    <w:rsid w:val="00B14A6E"/>
    <w:rsid w:val="00B20041"/>
    <w:rsid w:val="00B20D23"/>
    <w:rsid w:val="00B26CC6"/>
    <w:rsid w:val="00B3108B"/>
    <w:rsid w:val="00B31845"/>
    <w:rsid w:val="00B359EA"/>
    <w:rsid w:val="00B42542"/>
    <w:rsid w:val="00B42BA6"/>
    <w:rsid w:val="00B510DA"/>
    <w:rsid w:val="00B53E11"/>
    <w:rsid w:val="00B6263A"/>
    <w:rsid w:val="00B66DE0"/>
    <w:rsid w:val="00B671B9"/>
    <w:rsid w:val="00B75A12"/>
    <w:rsid w:val="00B7659D"/>
    <w:rsid w:val="00B77ED4"/>
    <w:rsid w:val="00B81EB5"/>
    <w:rsid w:val="00B85A9C"/>
    <w:rsid w:val="00B923C1"/>
    <w:rsid w:val="00B95D3B"/>
    <w:rsid w:val="00BA7900"/>
    <w:rsid w:val="00BA7D26"/>
    <w:rsid w:val="00BB192E"/>
    <w:rsid w:val="00BB21C0"/>
    <w:rsid w:val="00BB5994"/>
    <w:rsid w:val="00BB68E6"/>
    <w:rsid w:val="00BC11BE"/>
    <w:rsid w:val="00BC2C2A"/>
    <w:rsid w:val="00BC34A9"/>
    <w:rsid w:val="00BC3DDB"/>
    <w:rsid w:val="00BD09CF"/>
    <w:rsid w:val="00BD1FAB"/>
    <w:rsid w:val="00BD43BC"/>
    <w:rsid w:val="00BE4D8E"/>
    <w:rsid w:val="00BE722B"/>
    <w:rsid w:val="00BF2A59"/>
    <w:rsid w:val="00C16186"/>
    <w:rsid w:val="00C17E46"/>
    <w:rsid w:val="00C259B7"/>
    <w:rsid w:val="00C31279"/>
    <w:rsid w:val="00C316B4"/>
    <w:rsid w:val="00C3676A"/>
    <w:rsid w:val="00C51F0D"/>
    <w:rsid w:val="00C53102"/>
    <w:rsid w:val="00C56748"/>
    <w:rsid w:val="00C56EA4"/>
    <w:rsid w:val="00C60B42"/>
    <w:rsid w:val="00C62D8C"/>
    <w:rsid w:val="00C719EE"/>
    <w:rsid w:val="00C72F82"/>
    <w:rsid w:val="00C74296"/>
    <w:rsid w:val="00C761A4"/>
    <w:rsid w:val="00C821ED"/>
    <w:rsid w:val="00C83A9B"/>
    <w:rsid w:val="00C938FB"/>
    <w:rsid w:val="00C94A29"/>
    <w:rsid w:val="00C94A74"/>
    <w:rsid w:val="00C95166"/>
    <w:rsid w:val="00CA1894"/>
    <w:rsid w:val="00CA281B"/>
    <w:rsid w:val="00CA5595"/>
    <w:rsid w:val="00CB012C"/>
    <w:rsid w:val="00CB0462"/>
    <w:rsid w:val="00CB5ABF"/>
    <w:rsid w:val="00CC1200"/>
    <w:rsid w:val="00CC5C0C"/>
    <w:rsid w:val="00CC69DD"/>
    <w:rsid w:val="00CC7585"/>
    <w:rsid w:val="00CD062D"/>
    <w:rsid w:val="00CD31F3"/>
    <w:rsid w:val="00CD7956"/>
    <w:rsid w:val="00CE2BFA"/>
    <w:rsid w:val="00CE32C9"/>
    <w:rsid w:val="00CE3D89"/>
    <w:rsid w:val="00CE4C0D"/>
    <w:rsid w:val="00CE7AB0"/>
    <w:rsid w:val="00CE7ECF"/>
    <w:rsid w:val="00CF35D9"/>
    <w:rsid w:val="00CF4433"/>
    <w:rsid w:val="00CF4B5E"/>
    <w:rsid w:val="00D02BBA"/>
    <w:rsid w:val="00D030BB"/>
    <w:rsid w:val="00D054D0"/>
    <w:rsid w:val="00D12126"/>
    <w:rsid w:val="00D15982"/>
    <w:rsid w:val="00D20907"/>
    <w:rsid w:val="00D2275F"/>
    <w:rsid w:val="00D264C4"/>
    <w:rsid w:val="00D26D1A"/>
    <w:rsid w:val="00D335B0"/>
    <w:rsid w:val="00D338F3"/>
    <w:rsid w:val="00D3399D"/>
    <w:rsid w:val="00D357B7"/>
    <w:rsid w:val="00D37DB9"/>
    <w:rsid w:val="00D50112"/>
    <w:rsid w:val="00D538FC"/>
    <w:rsid w:val="00D712CA"/>
    <w:rsid w:val="00D71B89"/>
    <w:rsid w:val="00D71BD1"/>
    <w:rsid w:val="00D72F43"/>
    <w:rsid w:val="00D75469"/>
    <w:rsid w:val="00D77A38"/>
    <w:rsid w:val="00D9049B"/>
    <w:rsid w:val="00D91610"/>
    <w:rsid w:val="00D93904"/>
    <w:rsid w:val="00D94532"/>
    <w:rsid w:val="00D97568"/>
    <w:rsid w:val="00DA4777"/>
    <w:rsid w:val="00DB15F8"/>
    <w:rsid w:val="00DC0F1F"/>
    <w:rsid w:val="00DC492B"/>
    <w:rsid w:val="00DC4D76"/>
    <w:rsid w:val="00DC6E3E"/>
    <w:rsid w:val="00DD215B"/>
    <w:rsid w:val="00DD53E4"/>
    <w:rsid w:val="00DD6AEE"/>
    <w:rsid w:val="00DE7907"/>
    <w:rsid w:val="00DF5345"/>
    <w:rsid w:val="00DF7874"/>
    <w:rsid w:val="00E00153"/>
    <w:rsid w:val="00E033D1"/>
    <w:rsid w:val="00E07924"/>
    <w:rsid w:val="00E10174"/>
    <w:rsid w:val="00E1097B"/>
    <w:rsid w:val="00E12920"/>
    <w:rsid w:val="00E129D0"/>
    <w:rsid w:val="00E17AA2"/>
    <w:rsid w:val="00E31A40"/>
    <w:rsid w:val="00E440FC"/>
    <w:rsid w:val="00E45955"/>
    <w:rsid w:val="00E469C7"/>
    <w:rsid w:val="00E56CD5"/>
    <w:rsid w:val="00E70ACF"/>
    <w:rsid w:val="00E7188E"/>
    <w:rsid w:val="00E72316"/>
    <w:rsid w:val="00E724DF"/>
    <w:rsid w:val="00E72F93"/>
    <w:rsid w:val="00E75B1C"/>
    <w:rsid w:val="00E84CC5"/>
    <w:rsid w:val="00E85E07"/>
    <w:rsid w:val="00E92501"/>
    <w:rsid w:val="00EA0AEA"/>
    <w:rsid w:val="00EA1C12"/>
    <w:rsid w:val="00EA3628"/>
    <w:rsid w:val="00EA3A1E"/>
    <w:rsid w:val="00EA47F6"/>
    <w:rsid w:val="00EA4E79"/>
    <w:rsid w:val="00EA723F"/>
    <w:rsid w:val="00EB05AB"/>
    <w:rsid w:val="00EB22C7"/>
    <w:rsid w:val="00EC4EC1"/>
    <w:rsid w:val="00ED4FCF"/>
    <w:rsid w:val="00EE08A5"/>
    <w:rsid w:val="00EE0C44"/>
    <w:rsid w:val="00EE0D0F"/>
    <w:rsid w:val="00EE16CD"/>
    <w:rsid w:val="00EF4386"/>
    <w:rsid w:val="00EF5078"/>
    <w:rsid w:val="00F01F0C"/>
    <w:rsid w:val="00F02CAF"/>
    <w:rsid w:val="00F02E62"/>
    <w:rsid w:val="00F10009"/>
    <w:rsid w:val="00F11418"/>
    <w:rsid w:val="00F137DC"/>
    <w:rsid w:val="00F162D3"/>
    <w:rsid w:val="00F231E4"/>
    <w:rsid w:val="00F25DEE"/>
    <w:rsid w:val="00F2769A"/>
    <w:rsid w:val="00F30A11"/>
    <w:rsid w:val="00F314C9"/>
    <w:rsid w:val="00F31F0C"/>
    <w:rsid w:val="00F52984"/>
    <w:rsid w:val="00F57721"/>
    <w:rsid w:val="00F616B7"/>
    <w:rsid w:val="00F6499D"/>
    <w:rsid w:val="00F67392"/>
    <w:rsid w:val="00F67B40"/>
    <w:rsid w:val="00F8450E"/>
    <w:rsid w:val="00F86191"/>
    <w:rsid w:val="00F86999"/>
    <w:rsid w:val="00F86E12"/>
    <w:rsid w:val="00F9492B"/>
    <w:rsid w:val="00F97D04"/>
    <w:rsid w:val="00FA108E"/>
    <w:rsid w:val="00FA5FD4"/>
    <w:rsid w:val="00FC264D"/>
    <w:rsid w:val="00FC4758"/>
    <w:rsid w:val="00FD0755"/>
    <w:rsid w:val="00FD64D8"/>
    <w:rsid w:val="00FD7888"/>
    <w:rsid w:val="00FE114F"/>
    <w:rsid w:val="00FE7AD8"/>
    <w:rsid w:val="00FF2A4B"/>
    <w:rsid w:val="00FF5C35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0E8CF"/>
  <w15:docId w15:val="{38BD84F7-6B27-454A-B098-20E2ECFF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91"/>
    <w:rPr>
      <w:lang w:val="en-GB" w:eastAsia="en-US"/>
    </w:rPr>
  </w:style>
  <w:style w:type="paragraph" w:styleId="Heading1">
    <w:name w:val="heading 1"/>
    <w:basedOn w:val="Normal"/>
    <w:next w:val="Normal"/>
    <w:qFormat/>
    <w:rsid w:val="003275F8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275F8"/>
    <w:pPr>
      <w:keepNext/>
      <w:jc w:val="both"/>
      <w:outlineLvl w:val="1"/>
    </w:pPr>
    <w:rPr>
      <w:b/>
      <w:sz w:val="21"/>
      <w:lang w:val="x-none"/>
    </w:rPr>
  </w:style>
  <w:style w:type="paragraph" w:styleId="Heading5">
    <w:name w:val="heading 5"/>
    <w:basedOn w:val="Normal"/>
    <w:next w:val="Normal"/>
    <w:qFormat/>
    <w:rsid w:val="003275F8"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75F8"/>
    <w:pPr>
      <w:jc w:val="both"/>
    </w:pPr>
    <w:rPr>
      <w:sz w:val="21"/>
      <w:lang w:val="x-none"/>
    </w:rPr>
  </w:style>
  <w:style w:type="paragraph" w:styleId="BodyText3">
    <w:name w:val="Body Text 3"/>
    <w:basedOn w:val="Normal"/>
    <w:rsid w:val="003275F8"/>
    <w:pPr>
      <w:jc w:val="both"/>
    </w:pPr>
    <w:rPr>
      <w:b/>
      <w:sz w:val="22"/>
    </w:rPr>
  </w:style>
  <w:style w:type="paragraph" w:styleId="Footer">
    <w:name w:val="footer"/>
    <w:basedOn w:val="Normal"/>
    <w:link w:val="FooterChar"/>
    <w:rsid w:val="003275F8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  <w:rsid w:val="003275F8"/>
  </w:style>
  <w:style w:type="paragraph" w:styleId="Header">
    <w:name w:val="header"/>
    <w:aliases w:val="Header Char"/>
    <w:basedOn w:val="Normal"/>
    <w:rsid w:val="003275F8"/>
    <w:pPr>
      <w:tabs>
        <w:tab w:val="center" w:pos="4320"/>
        <w:tab w:val="right" w:pos="8640"/>
      </w:tabs>
    </w:pPr>
  </w:style>
  <w:style w:type="paragraph" w:customStyle="1" w:styleId="InsideAddress">
    <w:name w:val="InsideAddress"/>
    <w:basedOn w:val="Normal"/>
    <w:rsid w:val="003275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/>
    </w:pPr>
    <w:rPr>
      <w:sz w:val="24"/>
    </w:rPr>
  </w:style>
  <w:style w:type="paragraph" w:styleId="Caption">
    <w:name w:val="caption"/>
    <w:basedOn w:val="Normal"/>
    <w:next w:val="Normal"/>
    <w:qFormat/>
    <w:rsid w:val="003275F8"/>
    <w:rPr>
      <w:rFonts w:ascii="Book Antiqua" w:hAnsi="Book Antiqua"/>
      <w:i/>
    </w:rPr>
  </w:style>
  <w:style w:type="paragraph" w:customStyle="1" w:styleId="Text1">
    <w:name w:val="Text 1"/>
    <w:basedOn w:val="Normal"/>
    <w:rsid w:val="0065780C"/>
    <w:pPr>
      <w:spacing w:after="240" w:line="260" w:lineRule="atLeast"/>
      <w:ind w:left="720"/>
      <w:jc w:val="both"/>
    </w:pPr>
    <w:rPr>
      <w:rFonts w:ascii="Arial" w:hAnsi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9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B5994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BF2A59"/>
    <w:rPr>
      <w:sz w:val="21"/>
      <w:lang w:eastAsia="en-US"/>
    </w:rPr>
  </w:style>
  <w:style w:type="character" w:customStyle="1" w:styleId="Heading2Char">
    <w:name w:val="Heading 2 Char"/>
    <w:link w:val="Heading2"/>
    <w:rsid w:val="0067625B"/>
    <w:rPr>
      <w:b/>
      <w:sz w:val="21"/>
      <w:lang w:eastAsia="en-US"/>
    </w:rPr>
  </w:style>
  <w:style w:type="character" w:styleId="CommentReference">
    <w:name w:val="annotation reference"/>
    <w:uiPriority w:val="99"/>
    <w:semiHidden/>
    <w:unhideWhenUsed/>
    <w:rsid w:val="00C53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102"/>
  </w:style>
  <w:style w:type="character" w:customStyle="1" w:styleId="CommentTextChar">
    <w:name w:val="Comment Text Char"/>
    <w:link w:val="CommentText"/>
    <w:uiPriority w:val="99"/>
    <w:semiHidden/>
    <w:rsid w:val="00C531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1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3102"/>
    <w:rPr>
      <w:b/>
      <w:bCs/>
      <w:lang w:eastAsia="en-US"/>
    </w:rPr>
  </w:style>
  <w:style w:type="paragraph" w:customStyle="1" w:styleId="Default">
    <w:name w:val="Default"/>
    <w:rsid w:val="00423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94657E"/>
    <w:rPr>
      <w:color w:val="0563C1"/>
      <w:u w:val="single"/>
    </w:rPr>
  </w:style>
  <w:style w:type="character" w:customStyle="1" w:styleId="FooterChar">
    <w:name w:val="Footer Char"/>
    <w:link w:val="Footer"/>
    <w:rsid w:val="00854D59"/>
    <w:rPr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6053B4"/>
  </w:style>
  <w:style w:type="character" w:customStyle="1" w:styleId="EndnoteTextChar">
    <w:name w:val="Endnote Text Char"/>
    <w:link w:val="EndnoteText"/>
    <w:uiPriority w:val="99"/>
    <w:rsid w:val="006053B4"/>
    <w:rPr>
      <w:lang w:eastAsia="en-US"/>
    </w:rPr>
  </w:style>
  <w:style w:type="character" w:styleId="EndnoteReference">
    <w:name w:val="endnote reference"/>
    <w:uiPriority w:val="99"/>
    <w:semiHidden/>
    <w:unhideWhenUsed/>
    <w:rsid w:val="006053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3B4"/>
  </w:style>
  <w:style w:type="character" w:customStyle="1" w:styleId="FootnoteTextChar">
    <w:name w:val="Footnote Text Char"/>
    <w:link w:val="FootnoteText"/>
    <w:uiPriority w:val="99"/>
    <w:semiHidden/>
    <w:rsid w:val="006053B4"/>
    <w:rPr>
      <w:lang w:eastAsia="en-US"/>
    </w:rPr>
  </w:style>
  <w:style w:type="character" w:styleId="FootnoteReference">
    <w:name w:val="footnote reference"/>
    <w:uiPriority w:val="99"/>
    <w:semiHidden/>
    <w:unhideWhenUsed/>
    <w:rsid w:val="006053B4"/>
    <w:rPr>
      <w:vertAlign w:val="superscript"/>
    </w:rPr>
  </w:style>
  <w:style w:type="paragraph" w:customStyle="1" w:styleId="MediumGrid21">
    <w:name w:val="Medium Grid 21"/>
    <w:uiPriority w:val="1"/>
    <w:qFormat/>
    <w:rsid w:val="00661E7D"/>
    <w:rPr>
      <w:lang w:val="en-GB" w:eastAsia="en-US"/>
    </w:rPr>
  </w:style>
  <w:style w:type="table" w:styleId="TableGrid">
    <w:name w:val="Table Grid"/>
    <w:basedOn w:val="TableNormal"/>
    <w:uiPriority w:val="59"/>
    <w:rsid w:val="003D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D4FC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FCF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bi">
    <w:name w:val="bi"/>
    <w:basedOn w:val="Normal"/>
    <w:rsid w:val="00ED4FCF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">
    <w:name w:val="a"/>
    <w:basedOn w:val="Normal"/>
    <w:rsid w:val="00ED4FCF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bj">
    <w:name w:val="bj"/>
    <w:basedOn w:val="Normal"/>
    <w:rsid w:val="00ED4FCF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bg">
    <w:name w:val="bg"/>
    <w:basedOn w:val="DefaultParagraphFont"/>
    <w:rsid w:val="00ED4FCF"/>
  </w:style>
  <w:style w:type="paragraph" w:styleId="Revision">
    <w:name w:val="Revision"/>
    <w:hidden/>
    <w:uiPriority w:val="99"/>
    <w:semiHidden/>
    <w:rsid w:val="00CE3D8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34f0e1-dafe-4e4c-b819-66b826c753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341238CF4914B8153B0DA439981CE" ma:contentTypeVersion="14" ma:contentTypeDescription="Create a new document." ma:contentTypeScope="" ma:versionID="9afb474b3d12a5986c47c3dbd1a892a4">
  <xsd:schema xmlns:xsd="http://www.w3.org/2001/XMLSchema" xmlns:xs="http://www.w3.org/2001/XMLSchema" xmlns:p="http://schemas.microsoft.com/office/2006/metadata/properties" xmlns:ns2="4f34f0e1-dafe-4e4c-b819-66b826c75336" xmlns:ns3="7c8c686c-70c7-4a32-bc55-69439e98714b" targetNamespace="http://schemas.microsoft.com/office/2006/metadata/properties" ma:root="true" ma:fieldsID="dddd680b00fedaa1738f4ca23f1b6210" ns2:_="" ns3:_="">
    <xsd:import namespace="4f34f0e1-dafe-4e4c-b819-66b826c75336"/>
    <xsd:import namespace="7c8c686c-70c7-4a32-bc55-69439e987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4f0e1-dafe-4e4c-b819-66b826c75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format="Dropdown" ma:internalName="Sign_x002d_off_x0020_statu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86c-70c7-4a32-bc55-69439e987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AB40A-F745-4B18-BCE4-9316127FD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B0EF5-322D-4B21-A079-3E73A171C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FDCB4-A767-432F-8ACD-54C4FE8BCD0C}">
  <ds:schemaRefs>
    <ds:schemaRef ds:uri="http://schemas.microsoft.com/office/2006/metadata/properties"/>
    <ds:schemaRef ds:uri="http://schemas.microsoft.com/office/infopath/2007/PartnerControls"/>
    <ds:schemaRef ds:uri="4f34f0e1-dafe-4e4c-b819-66b826c75336"/>
  </ds:schemaRefs>
</ds:datastoreItem>
</file>

<file path=customXml/itemProps4.xml><?xml version="1.0" encoding="utf-8"?>
<ds:datastoreItem xmlns:ds="http://schemas.openxmlformats.org/officeDocument/2006/customXml" ds:itemID="{4F8AF0C9-F12F-4F2C-979C-C221FE96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4f0e1-dafe-4e4c-b819-66b826c75336"/>
    <ds:schemaRef ds:uri="7c8c686c-70c7-4a32-bc55-69439e987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Hamish Williams</dc:creator>
  <cp:keywords> </cp:keywords>
  <dc:description> </dc:description>
  <cp:lastModifiedBy>Jo Turner</cp:lastModifiedBy>
  <cp:revision>5</cp:revision>
  <cp:lastPrinted>2022-02-23T10:39:00Z</cp:lastPrinted>
  <dcterms:created xsi:type="dcterms:W3CDTF">2022-03-01T20:17:00Z</dcterms:created>
  <dcterms:modified xsi:type="dcterms:W3CDTF">2022-03-01T21:54:00Z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de5c092f-31b0-4c16-aedd-a51d3629a59d</vt:lpwstr>
  </property>
  <property fmtid="{D5CDD505-2E9C-101B-9397-08002B2CF9AE}" pid="3" name="WorksiteDatabase">
    <vt:lpwstr>LEGAL</vt:lpwstr>
  </property>
  <property fmtid="{D5CDD505-2E9C-101B-9397-08002B2CF9AE}" pid="4" name="WorksiteDocNumber">
    <vt:lpwstr>1358214</vt:lpwstr>
  </property>
  <property fmtid="{D5CDD505-2E9C-101B-9397-08002B2CF9AE}" pid="5" name="WorksiteDocVersion">
    <vt:lpwstr>1</vt:lpwstr>
  </property>
  <property fmtid="{D5CDD505-2E9C-101B-9397-08002B2CF9AE}" pid="6" name="WorksiteClientNumber">
    <vt:lpwstr>32136</vt:lpwstr>
  </property>
  <property fmtid="{D5CDD505-2E9C-101B-9397-08002B2CF9AE}" pid="7" name="WorksiteAuthor">
    <vt:lpwstr>OLO</vt:lpwstr>
  </property>
  <property fmtid="{D5CDD505-2E9C-101B-9397-08002B2CF9AE}" pid="8" name="WorksiteMatterNumber">
    <vt:lpwstr>32136-501</vt:lpwstr>
  </property>
  <property fmtid="{D5CDD505-2E9C-101B-9397-08002B2CF9AE}" pid="9" name="ContentTypeId">
    <vt:lpwstr>0x010100D2D341238CF4914B8153B0DA439981CE</vt:lpwstr>
  </property>
  <property fmtid="{D5CDD505-2E9C-101B-9397-08002B2CF9AE}" pid="10" name="MediaServiceImageTags">
    <vt:lpwstr/>
  </property>
</Properties>
</file>