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E17" w14:textId="6C2B1331" w:rsidR="00307D49" w:rsidRPr="00FF7C87" w:rsidRDefault="000218FD" w:rsidP="00E43455">
      <w:pPr>
        <w:pStyle w:val="bi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 September</w:t>
      </w:r>
      <w:r w:rsidR="00307D49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</w:t>
      </w:r>
      <w:r w:rsidR="00FF7C87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</w:p>
    <w:p w14:paraId="661E8AFA" w14:textId="77777777" w:rsidR="00307D49" w:rsidRPr="00FF7C87" w:rsidRDefault="00307D49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B111E9" w14:textId="78B94901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Marechale Capital </w:t>
      </w:r>
      <w:r w:rsidR="00FD3016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lc</w:t>
      </w:r>
    </w:p>
    <w:p w14:paraId="7E6EBE28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2179BC" w14:textId="553BACF5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color w:val="000000" w:themeColor="text1"/>
          <w:sz w:val="22"/>
          <w:szCs w:val="22"/>
        </w:rPr>
        <w:t>(“Marechale” or the “Company”)</w:t>
      </w:r>
    </w:p>
    <w:p w14:paraId="2E91D7DC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2701AF" w14:textId="0C3BBD95" w:rsidR="00177F28" w:rsidRPr="00FF7C87" w:rsidRDefault="000218F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Director/PDMR Dealing</w:t>
      </w:r>
    </w:p>
    <w:p w14:paraId="72785536" w14:textId="77777777" w:rsidR="00177F28" w:rsidRPr="00FF7C87" w:rsidRDefault="00177F28" w:rsidP="00177F28">
      <w:pPr>
        <w:pStyle w:val="a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Style w:val="bg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3A54EC0" w14:textId="05300120" w:rsidR="005E5B3D" w:rsidRDefault="00FF7C87" w:rsidP="000218FD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FF7C87">
        <w:rPr>
          <w:rFonts w:asciiTheme="minorHAnsi" w:hAnsiTheme="minorHAnsi" w:cstheme="minorHAnsi"/>
          <w:szCs w:val="22"/>
        </w:rPr>
        <w:t>Marechale Capital Plc (</w:t>
      </w:r>
      <w:r w:rsidR="0049203F">
        <w:rPr>
          <w:rFonts w:asciiTheme="minorHAnsi" w:hAnsiTheme="minorHAnsi" w:cstheme="minorHAnsi"/>
          <w:szCs w:val="22"/>
        </w:rPr>
        <w:t>AIM</w:t>
      </w:r>
      <w:r w:rsidRPr="00FF7C87">
        <w:rPr>
          <w:rFonts w:asciiTheme="minorHAnsi" w:hAnsiTheme="minorHAnsi" w:cstheme="minorHAnsi"/>
          <w:szCs w:val="22"/>
        </w:rPr>
        <w:t xml:space="preserve">: MAC) </w:t>
      </w:r>
      <w:r w:rsidR="005E5B3D" w:rsidRPr="005E5B3D">
        <w:rPr>
          <w:rFonts w:asciiTheme="minorHAnsi" w:hAnsiTheme="minorHAnsi" w:cstheme="minorHAnsi"/>
          <w:szCs w:val="22"/>
        </w:rPr>
        <w:t>announces</w:t>
      </w:r>
      <w:r w:rsidR="005A2060">
        <w:rPr>
          <w:rFonts w:asciiTheme="minorHAnsi" w:hAnsiTheme="minorHAnsi" w:cstheme="minorHAnsi"/>
          <w:szCs w:val="22"/>
        </w:rPr>
        <w:t xml:space="preserve"> it was notified today that</w:t>
      </w:r>
      <w:r w:rsidR="000218FD">
        <w:rPr>
          <w:rFonts w:asciiTheme="minorHAnsi" w:hAnsiTheme="minorHAnsi" w:cstheme="minorHAnsi"/>
          <w:szCs w:val="22"/>
        </w:rPr>
        <w:t xml:space="preserve">, on </w:t>
      </w:r>
      <w:r w:rsidR="002D2E1B">
        <w:rPr>
          <w:rFonts w:asciiTheme="minorHAnsi" w:hAnsiTheme="minorHAnsi" w:cstheme="minorHAnsi"/>
          <w:szCs w:val="22"/>
        </w:rPr>
        <w:t>6 and 7</w:t>
      </w:r>
      <w:r w:rsidR="000218FD">
        <w:rPr>
          <w:rFonts w:asciiTheme="minorHAnsi" w:hAnsiTheme="minorHAnsi" w:cstheme="minorHAnsi"/>
          <w:szCs w:val="22"/>
        </w:rPr>
        <w:t xml:space="preserve"> September 2021, Patrick </w:t>
      </w:r>
      <w:r w:rsidR="00AB5BB5">
        <w:rPr>
          <w:rFonts w:asciiTheme="minorHAnsi" w:hAnsiTheme="minorHAnsi" w:cstheme="minorHAnsi"/>
          <w:szCs w:val="22"/>
        </w:rPr>
        <w:t xml:space="preserve">Booth-Clibborn, Chief Executive Officer, sold </w:t>
      </w:r>
      <w:r w:rsidR="00156D54">
        <w:rPr>
          <w:rFonts w:asciiTheme="minorHAnsi" w:hAnsiTheme="minorHAnsi" w:cstheme="minorHAnsi"/>
          <w:szCs w:val="22"/>
        </w:rPr>
        <w:t xml:space="preserve">a total of </w:t>
      </w:r>
      <w:r w:rsidR="00B35F91">
        <w:rPr>
          <w:rFonts w:asciiTheme="minorHAnsi" w:hAnsiTheme="minorHAnsi" w:cstheme="minorHAnsi"/>
          <w:szCs w:val="22"/>
        </w:rPr>
        <w:t>3,000,000</w:t>
      </w:r>
      <w:r w:rsidR="005F28BC">
        <w:rPr>
          <w:rFonts w:asciiTheme="minorHAnsi" w:hAnsiTheme="minorHAnsi" w:cstheme="minorHAnsi"/>
          <w:szCs w:val="22"/>
        </w:rPr>
        <w:t xml:space="preserve"> ordinary shares at a</w:t>
      </w:r>
      <w:r w:rsidR="00B35F91">
        <w:rPr>
          <w:rFonts w:asciiTheme="minorHAnsi" w:hAnsiTheme="minorHAnsi" w:cstheme="minorHAnsi"/>
          <w:szCs w:val="22"/>
        </w:rPr>
        <w:t>n average</w:t>
      </w:r>
      <w:r w:rsidR="005F28BC">
        <w:rPr>
          <w:rFonts w:asciiTheme="minorHAnsi" w:hAnsiTheme="minorHAnsi" w:cstheme="minorHAnsi"/>
          <w:szCs w:val="22"/>
        </w:rPr>
        <w:t xml:space="preserve"> price of </w:t>
      </w:r>
      <w:r w:rsidR="0056322A">
        <w:rPr>
          <w:rFonts w:asciiTheme="minorHAnsi" w:hAnsiTheme="minorHAnsi" w:cstheme="minorHAnsi"/>
          <w:szCs w:val="22"/>
        </w:rPr>
        <w:t>2.75</w:t>
      </w:r>
      <w:r w:rsidR="005F28BC">
        <w:rPr>
          <w:rFonts w:asciiTheme="minorHAnsi" w:hAnsiTheme="minorHAnsi" w:cstheme="minorHAnsi"/>
          <w:szCs w:val="22"/>
        </w:rPr>
        <w:t xml:space="preserve"> pence each in the Company.</w:t>
      </w:r>
    </w:p>
    <w:p w14:paraId="236C3C7F" w14:textId="0A5999AC" w:rsidR="001264A1" w:rsidRDefault="001264A1" w:rsidP="000218FD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2A69248B" w14:textId="0CE90A24" w:rsidR="001264A1" w:rsidRPr="005E5B3D" w:rsidRDefault="001264A1" w:rsidP="000218FD">
      <w:pPr>
        <w:pStyle w:val="PlainText"/>
        <w:jc w:val="both"/>
        <w:rPr>
          <w:rFonts w:ascii="Times New Roman" w:eastAsia="Times New Roman" w:hAnsi="Times New Roman" w:cs="Times New Roman"/>
        </w:rPr>
      </w:pPr>
      <w:r>
        <w:rPr>
          <w:rFonts w:asciiTheme="minorHAnsi" w:hAnsiTheme="minorHAnsi" w:cstheme="minorHAnsi"/>
          <w:szCs w:val="22"/>
        </w:rPr>
        <w:t>Following the disposal of shares, Patrick Booth-Clibborn</w:t>
      </w:r>
      <w:r w:rsidR="00CA51C6">
        <w:rPr>
          <w:rFonts w:asciiTheme="minorHAnsi" w:hAnsiTheme="minorHAnsi" w:cstheme="minorHAnsi"/>
          <w:szCs w:val="22"/>
        </w:rPr>
        <w:t xml:space="preserve">’s beneficial holding in the Company is </w:t>
      </w:r>
      <w:r w:rsidR="0056322A">
        <w:rPr>
          <w:rFonts w:asciiTheme="minorHAnsi" w:hAnsiTheme="minorHAnsi" w:cstheme="minorHAnsi"/>
          <w:szCs w:val="22"/>
        </w:rPr>
        <w:t>9,076,865</w:t>
      </w:r>
      <w:r w:rsidR="00CA51C6">
        <w:rPr>
          <w:rFonts w:asciiTheme="minorHAnsi" w:hAnsiTheme="minorHAnsi" w:cstheme="minorHAnsi"/>
          <w:szCs w:val="22"/>
        </w:rPr>
        <w:t xml:space="preserve"> ordinary shares</w:t>
      </w:r>
      <w:r w:rsidR="008D71DA">
        <w:rPr>
          <w:rFonts w:asciiTheme="minorHAnsi" w:hAnsiTheme="minorHAnsi" w:cstheme="minorHAnsi"/>
          <w:szCs w:val="22"/>
        </w:rPr>
        <w:t xml:space="preserve"> representing </w:t>
      </w:r>
      <w:r w:rsidR="0056322A">
        <w:rPr>
          <w:rFonts w:asciiTheme="minorHAnsi" w:hAnsiTheme="minorHAnsi" w:cstheme="minorHAnsi"/>
          <w:szCs w:val="22"/>
        </w:rPr>
        <w:t>11.28</w:t>
      </w:r>
      <w:r w:rsidR="008D71DA">
        <w:rPr>
          <w:rFonts w:asciiTheme="minorHAnsi" w:hAnsiTheme="minorHAnsi" w:cstheme="minorHAnsi"/>
          <w:szCs w:val="22"/>
        </w:rPr>
        <w:t xml:space="preserve"> per cent. of the Company’s issued share capital.</w:t>
      </w:r>
    </w:p>
    <w:p w14:paraId="03F6A75D" w14:textId="287F42E0" w:rsidR="004B53E0" w:rsidRPr="00FF7C87" w:rsidRDefault="004B53E0" w:rsidP="004B53E0">
      <w:pPr>
        <w:pStyle w:val="bj"/>
        <w:spacing w:before="0" w:beforeAutospacing="0" w:after="0" w:afterAutospacing="0"/>
        <w:jc w:val="both"/>
        <w:rPr>
          <w:rStyle w:val="b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E79C1B" w14:textId="77777777" w:rsidR="004B53E0" w:rsidRPr="00FF7C87" w:rsidRDefault="004B53E0" w:rsidP="00A228B8">
      <w:pPr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FF7C87">
        <w:rPr>
          <w:rFonts w:eastAsia="Times New Roman" w:cstheme="minorHAnsi"/>
          <w:b/>
          <w:bCs/>
          <w:color w:val="000000" w:themeColor="text1"/>
          <w:sz w:val="22"/>
          <w:szCs w:val="22"/>
        </w:rPr>
        <w:t>This announcement contains inside information for the purposes of Article 7 of EU Regulation 596/2014.</w:t>
      </w:r>
    </w:p>
    <w:p w14:paraId="1FD8F7BC" w14:textId="77777777" w:rsidR="004B53E0" w:rsidRPr="00FF7C87" w:rsidRDefault="004B53E0" w:rsidP="004B53E0">
      <w:pPr>
        <w:pStyle w:val="bj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02057C" w14:textId="77777777" w:rsidR="004B53E0" w:rsidRPr="00FF7C87" w:rsidRDefault="004B53E0" w:rsidP="004B53E0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eastAsia="Times New Roman" w:cstheme="minorHAnsi"/>
          <w:b/>
          <w:bCs/>
          <w:color w:val="000000" w:themeColor="text1"/>
          <w:sz w:val="22"/>
          <w:szCs w:val="22"/>
        </w:rPr>
        <w:t>For further information please contact:</w:t>
      </w:r>
    </w:p>
    <w:p w14:paraId="58DA1D49" w14:textId="23DE2E6D" w:rsidR="00562993" w:rsidRPr="00FF7C87" w:rsidRDefault="00562993" w:rsidP="00177F28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9072" w:type="dxa"/>
        <w:tblCellSpacing w:w="0" w:type="dxa"/>
        <w:tblCellMar>
          <w:top w:w="80" w:type="dxa"/>
          <w:left w:w="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61"/>
        <w:gridCol w:w="3211"/>
      </w:tblGrid>
      <w:tr w:rsidR="00246A6D" w:rsidRPr="00FF7C87" w14:paraId="5964B9D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4A624D30" w14:textId="13B93CD1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Marechale Capital</w:t>
            </w:r>
            <w:r w:rsidR="00FD3016"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plc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>Mark Warde-Norbury / Patrick Booth-Clibborn</w:t>
            </w:r>
          </w:p>
        </w:tc>
        <w:tc>
          <w:tcPr>
            <w:tcW w:w="3211" w:type="dxa"/>
            <w:hideMark/>
          </w:tcPr>
          <w:p w14:paraId="38380D58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7628 5582</w:t>
            </w:r>
          </w:p>
        </w:tc>
      </w:tr>
      <w:tr w:rsidR="00246A6D" w:rsidRPr="00FF7C87" w14:paraId="062E295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08396065" w14:textId="305B2325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Cairn Financial Advisers LLP (Nomad)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 xml:space="preserve">Jo Turner / Sandy Jamieson </w:t>
            </w:r>
          </w:p>
        </w:tc>
        <w:tc>
          <w:tcPr>
            <w:tcW w:w="3211" w:type="dxa"/>
            <w:hideMark/>
          </w:tcPr>
          <w:p w14:paraId="1C33B186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7213 0880</w:t>
            </w:r>
          </w:p>
        </w:tc>
      </w:tr>
      <w:tr w:rsidR="00DC4337" w:rsidRPr="00FF7C87" w14:paraId="3CC32BED" w14:textId="77777777" w:rsidTr="00BB5C1C">
        <w:trPr>
          <w:tblCellSpacing w:w="0" w:type="dxa"/>
        </w:trPr>
        <w:tc>
          <w:tcPr>
            <w:tcW w:w="0" w:type="auto"/>
          </w:tcPr>
          <w:p w14:paraId="4F6AB9F4" w14:textId="77777777" w:rsidR="00DC4337" w:rsidRDefault="00DC4337" w:rsidP="00DC4337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Blytheweigh (Financial PR)</w:t>
            </w:r>
          </w:p>
          <w:p w14:paraId="33F3AE6A" w14:textId="4C6C9597" w:rsidR="00DC4337" w:rsidRPr="00FF7C87" w:rsidRDefault="00DC4337" w:rsidP="00DC4337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Tim Blythe / Megan Ray / Alice McLaren</w:t>
            </w:r>
          </w:p>
        </w:tc>
        <w:tc>
          <w:tcPr>
            <w:tcW w:w="3211" w:type="dxa"/>
          </w:tcPr>
          <w:p w14:paraId="2676F5DF" w14:textId="7CB3946C" w:rsidR="00DC4337" w:rsidRPr="00FF7C87" w:rsidRDefault="00DC4337" w:rsidP="00DC4337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(0)78 7574 4070</w:t>
            </w:r>
          </w:p>
        </w:tc>
      </w:tr>
    </w:tbl>
    <w:p w14:paraId="1DA7CCCA" w14:textId="16E2B1A3" w:rsidR="00177F28" w:rsidRDefault="00177F28" w:rsidP="00177F28">
      <w:pPr>
        <w:rPr>
          <w:rFonts w:cstheme="minorHAnsi"/>
          <w:color w:val="000000" w:themeColor="text1"/>
          <w:sz w:val="22"/>
          <w:szCs w:val="22"/>
        </w:rPr>
      </w:pPr>
    </w:p>
    <w:p w14:paraId="5D504502" w14:textId="77777777" w:rsidR="004228A0" w:rsidRPr="00FF7C87" w:rsidRDefault="004228A0" w:rsidP="004228A0">
      <w:pPr>
        <w:pStyle w:val="dh"/>
        <w:spacing w:before="0" w:beforeAutospacing="0" w:line="235" w:lineRule="atLeast"/>
        <w:jc w:val="both"/>
        <w:rPr>
          <w:rStyle w:val="bp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C87">
        <w:rPr>
          <w:rStyle w:val="b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Notification and public disclosure of transactions by persons discharging managerial responsibilities and persons closely associated with them</w:t>
      </w:r>
    </w:p>
    <w:tbl>
      <w:tblPr>
        <w:tblW w:w="9598" w:type="dxa"/>
        <w:tblInd w:w="-5" w:type="dxa"/>
        <w:tblLook w:val="04A0" w:firstRow="1" w:lastRow="0" w:firstColumn="1" w:lastColumn="0" w:noHBand="0" w:noVBand="1"/>
      </w:tblPr>
      <w:tblGrid>
        <w:gridCol w:w="811"/>
        <w:gridCol w:w="2437"/>
        <w:gridCol w:w="539"/>
        <w:gridCol w:w="1976"/>
        <w:gridCol w:w="2034"/>
        <w:gridCol w:w="217"/>
        <w:gridCol w:w="287"/>
        <w:gridCol w:w="734"/>
        <w:gridCol w:w="563"/>
      </w:tblGrid>
      <w:tr w:rsidR="004228A0" w:rsidRPr="00FF7C87" w14:paraId="672978ED" w14:textId="77777777" w:rsidTr="00545B03">
        <w:trPr>
          <w:trHeight w:val="720"/>
        </w:trPr>
        <w:tc>
          <w:tcPr>
            <w:tcW w:w="9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4935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Notification of a Transaction pursuant to Article 19(1) of Regulation (EU) No. 596/2014</w:t>
            </w:r>
          </w:p>
        </w:tc>
      </w:tr>
      <w:tr w:rsidR="004228A0" w:rsidRPr="00FF7C87" w14:paraId="49CD4A94" w14:textId="77777777" w:rsidTr="00545B03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113E9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9621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Details of the person discharging managerial responsibilities/person closely associated</w:t>
            </w:r>
          </w:p>
        </w:tc>
      </w:tr>
      <w:tr w:rsidR="004228A0" w:rsidRPr="00FF7C87" w14:paraId="48B79B56" w14:textId="77777777" w:rsidTr="00545B03">
        <w:trPr>
          <w:trHeight w:val="56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2DA64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12B3B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EC5" w14:textId="77777777" w:rsidR="004228A0" w:rsidRPr="00497A4D" w:rsidRDefault="004228A0" w:rsidP="00545B03">
            <w:pPr>
              <w:rPr>
                <w:rFonts w:cstheme="minorHAnsi"/>
                <w:iCs/>
                <w:color w:val="000000" w:themeColor="text1"/>
                <w:lang w:eastAsia="en-GB"/>
              </w:rPr>
            </w:pPr>
            <w:r w:rsidRPr="00497A4D">
              <w:rPr>
                <w:rFonts w:cstheme="minorHAnsi"/>
                <w:iCs/>
                <w:color w:val="000000" w:themeColor="text1"/>
                <w:lang w:eastAsia="en-GB"/>
              </w:rPr>
              <w:t>Patrick Booth-Clibborn</w:t>
            </w:r>
          </w:p>
          <w:p w14:paraId="406A4A77" w14:textId="77777777" w:rsidR="004228A0" w:rsidRPr="00FF7C87" w:rsidRDefault="004228A0" w:rsidP="00545B03">
            <w:pPr>
              <w:pStyle w:val="ListParagraph"/>
              <w:rPr>
                <w:rFonts w:asciiTheme="minorHAnsi" w:hAnsiTheme="minorHAnsi" w:cstheme="minorHAnsi"/>
                <w:iCs/>
                <w:color w:val="000000" w:themeColor="text1"/>
                <w:lang w:eastAsia="en-GB"/>
              </w:rPr>
            </w:pPr>
          </w:p>
        </w:tc>
      </w:tr>
      <w:tr w:rsidR="004228A0" w:rsidRPr="00FF7C87" w14:paraId="40E33DF2" w14:textId="77777777" w:rsidTr="00545B03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EFF7E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C6908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Reason for notification</w:t>
            </w:r>
          </w:p>
        </w:tc>
        <w:tc>
          <w:tcPr>
            <w:tcW w:w="63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0CBB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  </w:t>
            </w:r>
          </w:p>
        </w:tc>
      </w:tr>
      <w:tr w:rsidR="004228A0" w:rsidRPr="00FF7C87" w14:paraId="69C95540" w14:textId="77777777" w:rsidTr="00545B03">
        <w:trPr>
          <w:trHeight w:val="4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48D9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A82B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Position/Status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C5A" w14:textId="03ABAC3C" w:rsidR="004228A0" w:rsidRPr="00497A4D" w:rsidRDefault="004228A0" w:rsidP="00545B03">
            <w:pPr>
              <w:rPr>
                <w:rFonts w:cstheme="minorHAnsi"/>
                <w:iCs/>
                <w:color w:val="000000" w:themeColor="text1"/>
                <w:lang w:eastAsia="en-GB"/>
              </w:rPr>
            </w:pPr>
            <w:r w:rsidRPr="00497A4D">
              <w:rPr>
                <w:rFonts w:cstheme="minorHAnsi"/>
                <w:iCs/>
                <w:color w:val="000000" w:themeColor="text1"/>
                <w:lang w:eastAsia="en-GB"/>
              </w:rPr>
              <w:t>Chief Executive</w:t>
            </w:r>
            <w:r w:rsidR="008D71DA">
              <w:rPr>
                <w:rFonts w:cstheme="minorHAnsi"/>
                <w:iCs/>
                <w:color w:val="000000" w:themeColor="text1"/>
                <w:lang w:eastAsia="en-GB"/>
              </w:rPr>
              <w:t xml:space="preserve"> Officer</w:t>
            </w:r>
          </w:p>
          <w:p w14:paraId="32DD2B0D" w14:textId="77777777" w:rsidR="004228A0" w:rsidRPr="00FF7C87" w:rsidRDefault="004228A0" w:rsidP="00545B03">
            <w:pPr>
              <w:pStyle w:val="ListParagraph"/>
              <w:rPr>
                <w:rFonts w:asciiTheme="minorHAnsi" w:hAnsiTheme="minorHAnsi" w:cstheme="minorHAnsi"/>
                <w:iCs/>
                <w:color w:val="000000" w:themeColor="text1"/>
                <w:lang w:eastAsia="en-GB"/>
              </w:rPr>
            </w:pPr>
          </w:p>
        </w:tc>
      </w:tr>
      <w:tr w:rsidR="004228A0" w:rsidRPr="00FF7C87" w14:paraId="09A695DE" w14:textId="77777777" w:rsidTr="00545B03">
        <w:trPr>
          <w:trHeight w:val="5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6378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b.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F006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Initial notification/</w:t>
            </w:r>
          </w:p>
          <w:p w14:paraId="5940F2B7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Amendment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CD6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Initial</w:t>
            </w:r>
          </w:p>
        </w:tc>
      </w:tr>
      <w:tr w:rsidR="004228A0" w:rsidRPr="00FF7C87" w14:paraId="45853E44" w14:textId="77777777" w:rsidTr="00545B03">
        <w:trPr>
          <w:trHeight w:val="6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D01AFF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8F11" w14:textId="77777777" w:rsidR="004228A0" w:rsidRPr="00FF7C87" w:rsidRDefault="004228A0" w:rsidP="00545B03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Details of the issuer, emission allowance market participant, auction platform, auctioneer or auction monitor</w:t>
            </w:r>
          </w:p>
        </w:tc>
      </w:tr>
      <w:tr w:rsidR="004228A0" w:rsidRPr="00FF7C87" w14:paraId="4D36403B" w14:textId="77777777" w:rsidTr="00545B03">
        <w:trPr>
          <w:trHeight w:val="6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8E4C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BA0D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404A" w14:textId="2030F296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 xml:space="preserve">Marechale Capital </w:t>
            </w:r>
            <w:r w:rsidR="002F318D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p</w:t>
            </w: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lc</w:t>
            </w:r>
          </w:p>
        </w:tc>
      </w:tr>
      <w:tr w:rsidR="004228A0" w:rsidRPr="00FF7C87" w14:paraId="1EDAAA1E" w14:textId="77777777" w:rsidTr="00545B03">
        <w:trPr>
          <w:trHeight w:val="404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01C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lastRenderedPageBreak/>
              <w:t>b.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027F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LEI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9130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213800WAVVOPS85N2205</w:t>
            </w:r>
          </w:p>
        </w:tc>
      </w:tr>
      <w:tr w:rsidR="004228A0" w:rsidRPr="00FF7C87" w14:paraId="179816AB" w14:textId="77777777" w:rsidTr="00545B03">
        <w:trPr>
          <w:trHeight w:val="8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D05E8" w14:textId="77777777" w:rsidR="004228A0" w:rsidRPr="00FF7C87" w:rsidRDefault="004228A0" w:rsidP="00545B03">
            <w:pPr>
              <w:keepNext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7A48" w14:textId="77777777" w:rsidR="004228A0" w:rsidRPr="00FF7C87" w:rsidRDefault="004228A0" w:rsidP="00545B03">
            <w:pPr>
              <w:keepNext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eastAsia="en-GB"/>
              </w:rPr>
              <w:t>Details of the transaction(s): section to be repeated for (i) each type of instrument; (ii) each type of transaction; (iii) each date; and (iv) each place where transactions have been conducted</w:t>
            </w:r>
          </w:p>
        </w:tc>
      </w:tr>
      <w:tr w:rsidR="004228A0" w:rsidRPr="00FF7C87" w14:paraId="1A601877" w14:textId="77777777" w:rsidTr="00545B03">
        <w:trPr>
          <w:trHeight w:val="1443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50FF" w14:textId="77777777" w:rsidR="004228A0" w:rsidRPr="00FF7C87" w:rsidRDefault="004228A0" w:rsidP="00545B03">
            <w:pPr>
              <w:keepNext/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D49" w14:textId="77777777" w:rsidR="004228A0" w:rsidRPr="00FF7C87" w:rsidRDefault="004228A0" w:rsidP="00545B03">
            <w:pPr>
              <w:keepNext/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Description of the financial instrument, type of instrument</w:t>
            </w: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/>
            </w: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/>
              <w:t>Identification Code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43E1" w14:textId="77777777" w:rsidR="004228A0" w:rsidRPr="00FF7C87" w:rsidRDefault="004228A0" w:rsidP="00545B03">
            <w:pPr>
              <w:keepNext/>
              <w:spacing w:after="240"/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Ordinary Shares</w:t>
            </w:r>
          </w:p>
          <w:p w14:paraId="7BF8D9F7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  <w:p w14:paraId="14CEC0A9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</w:p>
          <w:p w14:paraId="5AC1C479" w14:textId="77777777" w:rsidR="004228A0" w:rsidRPr="00FF7C87" w:rsidRDefault="004228A0" w:rsidP="00545B03">
            <w:pPr>
              <w:keepNext/>
              <w:spacing w:after="240"/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ISIN: GB0005401087</w:t>
            </w:r>
          </w:p>
          <w:p w14:paraId="569B2ED2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228A0" w:rsidRPr="00FF7C87" w14:paraId="1D9A7EF4" w14:textId="77777777" w:rsidTr="00545B03">
        <w:trPr>
          <w:trHeight w:val="6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4F77" w14:textId="77777777" w:rsidR="004228A0" w:rsidRPr="00FF7C87" w:rsidRDefault="004228A0" w:rsidP="00545B03">
            <w:pPr>
              <w:keepNext/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b.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77F4" w14:textId="77777777" w:rsidR="004228A0" w:rsidRPr="00FF7C87" w:rsidRDefault="004228A0" w:rsidP="00545B03">
            <w:pPr>
              <w:keepNext/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Nature of the transaction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7885" w14:textId="5F19904D" w:rsidR="004228A0" w:rsidRPr="00FF7C87" w:rsidRDefault="008D71DA" w:rsidP="00545B03">
            <w:pPr>
              <w:keepNext/>
              <w:spacing w:after="240"/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Sale of ordinary shares</w:t>
            </w:r>
          </w:p>
        </w:tc>
      </w:tr>
      <w:tr w:rsidR="004228A0" w:rsidRPr="00FF7C87" w14:paraId="34B8902C" w14:textId="77777777" w:rsidTr="00545B03">
        <w:trPr>
          <w:trHeight w:val="48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51B33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c.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15516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Price(s) and volume(s)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F380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BDF4C6A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0837352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EBF185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D6856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4228A0" w:rsidRPr="00FF7C87" w14:paraId="6AB48BBF" w14:textId="77777777" w:rsidTr="00545B03">
        <w:trPr>
          <w:trHeight w:val="6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52A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C32E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D9B06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A0EA74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Volume(s)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4399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Price (p)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2E28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228A0" w:rsidRPr="00FF7C87" w14:paraId="7956D817" w14:textId="77777777" w:rsidTr="00545B03">
        <w:trPr>
          <w:trHeight w:val="457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8B6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FE4A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45C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D923CE" w14:textId="77777777" w:rsidR="004228A0" w:rsidRDefault="000A77FB" w:rsidP="00545B03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1</w:t>
            </w:r>
            <w:r w:rsidR="00E65000">
              <w:rPr>
                <w:rFonts w:asciiTheme="minorHAnsi" w:hAnsiTheme="minorHAnsi" w:cstheme="minorHAnsi"/>
                <w:color w:val="000000" w:themeColor="text1"/>
                <w:lang w:eastAsia="en-GB"/>
              </w:rPr>
              <w:t>,000,000</w:t>
            </w:r>
          </w:p>
          <w:p w14:paraId="5E67516A" w14:textId="32D170FC" w:rsidR="00F174C2" w:rsidRPr="00FF7C87" w:rsidRDefault="00F174C2" w:rsidP="00545B03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en-GB"/>
              </w:rPr>
              <w:t>2,000,000</w:t>
            </w:r>
          </w:p>
        </w:tc>
        <w:tc>
          <w:tcPr>
            <w:tcW w:w="20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4232" w14:textId="2A329993" w:rsidR="004228A0" w:rsidRDefault="00F174C2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3.05p</w:t>
            </w:r>
          </w:p>
          <w:p w14:paraId="3CAB411A" w14:textId="1571FA93" w:rsidR="00F174C2" w:rsidRPr="00FF7C87" w:rsidRDefault="00F174C2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2.60p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4403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228A0" w:rsidRPr="00FF7C87" w14:paraId="6857BCCA" w14:textId="77777777" w:rsidTr="00545B03">
        <w:trPr>
          <w:trHeight w:val="11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29E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8F67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63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19D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228A0" w:rsidRPr="00FF7C87" w14:paraId="231B9465" w14:textId="77777777" w:rsidTr="00545B03">
        <w:trPr>
          <w:trHeight w:val="1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7989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d.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42AD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Aggregated information</w:t>
            </w: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 w:type="page"/>
            </w: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 w:type="page"/>
            </w:r>
          </w:p>
          <w:p w14:paraId="3863D2BF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- Aggregated Volume</w:t>
            </w:r>
          </w:p>
          <w:p w14:paraId="6898B271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 w:type="page"/>
            </w: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br w:type="page"/>
              <w:t>- Price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76B6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</w:p>
          <w:p w14:paraId="0A90FFE8" w14:textId="197AE895" w:rsidR="004228A0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-</w:t>
            </w:r>
            <w:r w:rsidR="00E65000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3,000,000</w:t>
            </w:r>
          </w:p>
          <w:p w14:paraId="77B62E4F" w14:textId="09831240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-</w:t>
            </w:r>
            <w:r w:rsidR="00E65000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2.75</w:t>
            </w:r>
            <w:r w:rsidR="008D71DA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pence</w:t>
            </w:r>
            <w: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 xml:space="preserve"> per share</w:t>
            </w:r>
          </w:p>
        </w:tc>
      </w:tr>
      <w:tr w:rsidR="004228A0" w:rsidRPr="00FF7C87" w14:paraId="307BB887" w14:textId="77777777" w:rsidTr="00545B03">
        <w:trPr>
          <w:trHeight w:val="5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BEBB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e.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F62E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Date of the transaction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326E" w14:textId="43380AFF" w:rsidR="004228A0" w:rsidRPr="00315799" w:rsidRDefault="00F174C2" w:rsidP="003157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Cs/>
                <w:color w:val="000000" w:themeColor="text1"/>
                <w:lang w:eastAsia="en-GB"/>
              </w:rPr>
            </w:pPr>
            <w:r w:rsidRPr="00315799">
              <w:rPr>
                <w:rFonts w:cstheme="minorHAnsi"/>
                <w:iCs/>
                <w:color w:val="000000" w:themeColor="text1"/>
                <w:lang w:eastAsia="en-GB"/>
              </w:rPr>
              <w:t>06/</w:t>
            </w:r>
            <w:r w:rsidR="00315799" w:rsidRPr="00315799">
              <w:rPr>
                <w:rFonts w:cstheme="minorHAnsi"/>
                <w:iCs/>
                <w:color w:val="000000" w:themeColor="text1"/>
                <w:lang w:eastAsia="en-GB"/>
              </w:rPr>
              <w:t xml:space="preserve">09/2021 and </w:t>
            </w:r>
            <w:r w:rsidR="00315799">
              <w:rPr>
                <w:rFonts w:cstheme="minorHAnsi"/>
                <w:iCs/>
                <w:color w:val="000000" w:themeColor="text1"/>
                <w:lang w:eastAsia="en-GB"/>
              </w:rPr>
              <w:t xml:space="preserve">(b) </w:t>
            </w:r>
            <w:r w:rsidR="00E65000" w:rsidRPr="00315799">
              <w:rPr>
                <w:rFonts w:cstheme="minorHAnsi"/>
                <w:iCs/>
                <w:color w:val="000000" w:themeColor="text1"/>
                <w:lang w:eastAsia="en-GB"/>
              </w:rPr>
              <w:t>0</w:t>
            </w:r>
            <w:r w:rsidR="008D71DA" w:rsidRPr="00315799">
              <w:rPr>
                <w:rFonts w:cstheme="minorHAnsi"/>
                <w:iCs/>
                <w:color w:val="000000" w:themeColor="text1"/>
                <w:lang w:eastAsia="en-GB"/>
              </w:rPr>
              <w:t>7/09</w:t>
            </w:r>
            <w:r w:rsidR="004228A0" w:rsidRPr="00315799">
              <w:rPr>
                <w:rFonts w:cstheme="minorHAnsi"/>
                <w:iCs/>
                <w:color w:val="000000" w:themeColor="text1"/>
                <w:lang w:eastAsia="en-GB"/>
              </w:rPr>
              <w:t>/2021</w:t>
            </w:r>
          </w:p>
          <w:p w14:paraId="32097935" w14:textId="77777777" w:rsidR="004228A0" w:rsidRPr="00FF7C87" w:rsidRDefault="004228A0" w:rsidP="00545B03">
            <w:pPr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228A0" w:rsidRPr="00FF7C87" w14:paraId="3130D206" w14:textId="77777777" w:rsidTr="00545B03">
        <w:trPr>
          <w:trHeight w:val="24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D775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f.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50C4" w14:textId="77777777" w:rsidR="004228A0" w:rsidRPr="00FF7C87" w:rsidRDefault="004228A0" w:rsidP="00545B03">
            <w:pPr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color w:val="000000" w:themeColor="text1"/>
                <w:sz w:val="22"/>
                <w:szCs w:val="22"/>
                <w:lang w:eastAsia="en-GB"/>
              </w:rPr>
              <w:t>Place of the transaction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798" w14:textId="77777777" w:rsidR="004228A0" w:rsidRPr="00FF7C87" w:rsidRDefault="004228A0" w:rsidP="00545B03">
            <w:pPr>
              <w:spacing w:after="240"/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FF7C87">
              <w:rPr>
                <w:rFonts w:cstheme="minorHAnsi"/>
                <w:iCs/>
                <w:color w:val="000000" w:themeColor="text1"/>
                <w:sz w:val="22"/>
                <w:szCs w:val="22"/>
                <w:lang w:eastAsia="en-GB"/>
              </w:rPr>
              <w:t>London Stock Exchange, AIM</w:t>
            </w:r>
          </w:p>
        </w:tc>
      </w:tr>
    </w:tbl>
    <w:p w14:paraId="38F605AC" w14:textId="77777777" w:rsidR="004228A0" w:rsidRPr="00FF7C87" w:rsidRDefault="004228A0" w:rsidP="004228A0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1447AFD" w14:textId="77777777" w:rsidR="004228A0" w:rsidRPr="00FF7C87" w:rsidRDefault="004228A0" w:rsidP="004228A0">
      <w:pPr>
        <w:rPr>
          <w:rFonts w:cstheme="minorHAnsi"/>
          <w:color w:val="000000" w:themeColor="text1"/>
          <w:sz w:val="22"/>
          <w:szCs w:val="22"/>
        </w:rPr>
      </w:pPr>
    </w:p>
    <w:p w14:paraId="11C568C0" w14:textId="77777777" w:rsidR="004228A0" w:rsidRPr="00FF7C87" w:rsidRDefault="004228A0" w:rsidP="00177F28">
      <w:pPr>
        <w:rPr>
          <w:rFonts w:cstheme="minorHAnsi"/>
          <w:color w:val="000000" w:themeColor="text1"/>
          <w:sz w:val="22"/>
          <w:szCs w:val="22"/>
        </w:rPr>
      </w:pPr>
    </w:p>
    <w:sectPr w:rsidR="004228A0" w:rsidRPr="00FF7C87" w:rsidSect="000A7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0D7"/>
    <w:multiLevelType w:val="hybridMultilevel"/>
    <w:tmpl w:val="3D1CDE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B50C6"/>
    <w:multiLevelType w:val="hybridMultilevel"/>
    <w:tmpl w:val="2318A6CA"/>
    <w:lvl w:ilvl="0" w:tplc="B366EEF8">
      <w:numFmt w:val="bullet"/>
      <w:lvlText w:val="·"/>
      <w:lvlJc w:val="left"/>
      <w:pPr>
        <w:ind w:left="840" w:hanging="360"/>
      </w:pPr>
      <w:rPr>
        <w:rFonts w:ascii="Verdana" w:eastAsia="Times New Roman" w:hAnsi="Verdana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09595D"/>
    <w:multiLevelType w:val="hybridMultilevel"/>
    <w:tmpl w:val="CF7666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43875"/>
    <w:multiLevelType w:val="hybridMultilevel"/>
    <w:tmpl w:val="6ADA9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435"/>
    <w:multiLevelType w:val="hybridMultilevel"/>
    <w:tmpl w:val="60783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68DC"/>
    <w:multiLevelType w:val="hybridMultilevel"/>
    <w:tmpl w:val="2C0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4F1A"/>
    <w:multiLevelType w:val="hybridMultilevel"/>
    <w:tmpl w:val="B1EA0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37EF"/>
    <w:multiLevelType w:val="hybridMultilevel"/>
    <w:tmpl w:val="82DCB908"/>
    <w:lvl w:ilvl="0" w:tplc="08842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B1F3F"/>
    <w:multiLevelType w:val="hybridMultilevel"/>
    <w:tmpl w:val="D99CD0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8"/>
    <w:rsid w:val="000218FD"/>
    <w:rsid w:val="000415D7"/>
    <w:rsid w:val="00051902"/>
    <w:rsid w:val="00057CCE"/>
    <w:rsid w:val="00066079"/>
    <w:rsid w:val="00072D3C"/>
    <w:rsid w:val="000827B9"/>
    <w:rsid w:val="00095F53"/>
    <w:rsid w:val="00097242"/>
    <w:rsid w:val="000A4F58"/>
    <w:rsid w:val="000A77FB"/>
    <w:rsid w:val="000A7DDF"/>
    <w:rsid w:val="000B76BD"/>
    <w:rsid w:val="000D015F"/>
    <w:rsid w:val="000D02E9"/>
    <w:rsid w:val="000D1E7B"/>
    <w:rsid w:val="00101854"/>
    <w:rsid w:val="00112940"/>
    <w:rsid w:val="00114C73"/>
    <w:rsid w:val="0011672C"/>
    <w:rsid w:val="001208E3"/>
    <w:rsid w:val="00121243"/>
    <w:rsid w:val="001264A1"/>
    <w:rsid w:val="00152F2C"/>
    <w:rsid w:val="00156D54"/>
    <w:rsid w:val="00161717"/>
    <w:rsid w:val="00172ED5"/>
    <w:rsid w:val="00175896"/>
    <w:rsid w:val="00177F28"/>
    <w:rsid w:val="00197269"/>
    <w:rsid w:val="001A7E2F"/>
    <w:rsid w:val="001C32F5"/>
    <w:rsid w:val="001D31CD"/>
    <w:rsid w:val="00246A6D"/>
    <w:rsid w:val="00265DE7"/>
    <w:rsid w:val="00284EC6"/>
    <w:rsid w:val="002A0923"/>
    <w:rsid w:val="002A0962"/>
    <w:rsid w:val="002B50CD"/>
    <w:rsid w:val="002C16BA"/>
    <w:rsid w:val="002D1D3E"/>
    <w:rsid w:val="002D2E1B"/>
    <w:rsid w:val="002E6D1D"/>
    <w:rsid w:val="002F318D"/>
    <w:rsid w:val="00307D49"/>
    <w:rsid w:val="0031201B"/>
    <w:rsid w:val="00314D08"/>
    <w:rsid w:val="00315799"/>
    <w:rsid w:val="00315A8C"/>
    <w:rsid w:val="003517A2"/>
    <w:rsid w:val="0038036A"/>
    <w:rsid w:val="00382BC1"/>
    <w:rsid w:val="003A517E"/>
    <w:rsid w:val="003B67F3"/>
    <w:rsid w:val="003C0486"/>
    <w:rsid w:val="003C0662"/>
    <w:rsid w:val="003D0DE8"/>
    <w:rsid w:val="003E28E9"/>
    <w:rsid w:val="004107F6"/>
    <w:rsid w:val="00417DD3"/>
    <w:rsid w:val="004228A0"/>
    <w:rsid w:val="004336D5"/>
    <w:rsid w:val="00433C3D"/>
    <w:rsid w:val="00436DD5"/>
    <w:rsid w:val="00447C7F"/>
    <w:rsid w:val="00474A46"/>
    <w:rsid w:val="00482504"/>
    <w:rsid w:val="0049203F"/>
    <w:rsid w:val="004970BF"/>
    <w:rsid w:val="00497A4D"/>
    <w:rsid w:val="004B2C81"/>
    <w:rsid w:val="004B53E0"/>
    <w:rsid w:val="004E3C53"/>
    <w:rsid w:val="00544578"/>
    <w:rsid w:val="00562993"/>
    <w:rsid w:val="0056322A"/>
    <w:rsid w:val="00566B67"/>
    <w:rsid w:val="00571261"/>
    <w:rsid w:val="0057365C"/>
    <w:rsid w:val="005A2060"/>
    <w:rsid w:val="005D3E57"/>
    <w:rsid w:val="005E5B3D"/>
    <w:rsid w:val="005F28BC"/>
    <w:rsid w:val="005F6956"/>
    <w:rsid w:val="00604D5A"/>
    <w:rsid w:val="0061539B"/>
    <w:rsid w:val="0062524D"/>
    <w:rsid w:val="00627D24"/>
    <w:rsid w:val="0065130C"/>
    <w:rsid w:val="00655A6C"/>
    <w:rsid w:val="0066335B"/>
    <w:rsid w:val="00694B69"/>
    <w:rsid w:val="006A1B06"/>
    <w:rsid w:val="006B040F"/>
    <w:rsid w:val="006D254B"/>
    <w:rsid w:val="007016D5"/>
    <w:rsid w:val="00757877"/>
    <w:rsid w:val="007777EE"/>
    <w:rsid w:val="007B4198"/>
    <w:rsid w:val="007C63E9"/>
    <w:rsid w:val="007D6A7B"/>
    <w:rsid w:val="00817716"/>
    <w:rsid w:val="008339D9"/>
    <w:rsid w:val="00855208"/>
    <w:rsid w:val="00856DB4"/>
    <w:rsid w:val="0086006C"/>
    <w:rsid w:val="00864C5E"/>
    <w:rsid w:val="00873476"/>
    <w:rsid w:val="008848F6"/>
    <w:rsid w:val="008906E5"/>
    <w:rsid w:val="008959CE"/>
    <w:rsid w:val="008A05C1"/>
    <w:rsid w:val="008C0EC8"/>
    <w:rsid w:val="008D0617"/>
    <w:rsid w:val="008D40D7"/>
    <w:rsid w:val="008D71DA"/>
    <w:rsid w:val="008E2267"/>
    <w:rsid w:val="008F196D"/>
    <w:rsid w:val="009210C8"/>
    <w:rsid w:val="009272DA"/>
    <w:rsid w:val="0094444D"/>
    <w:rsid w:val="00973C9E"/>
    <w:rsid w:val="00981B4E"/>
    <w:rsid w:val="00983102"/>
    <w:rsid w:val="00985527"/>
    <w:rsid w:val="00997933"/>
    <w:rsid w:val="009A0C45"/>
    <w:rsid w:val="009A78C0"/>
    <w:rsid w:val="009B7996"/>
    <w:rsid w:val="009F748F"/>
    <w:rsid w:val="00A228B8"/>
    <w:rsid w:val="00A429B4"/>
    <w:rsid w:val="00A952A4"/>
    <w:rsid w:val="00AA5637"/>
    <w:rsid w:val="00AA7345"/>
    <w:rsid w:val="00AB525F"/>
    <w:rsid w:val="00AB57DC"/>
    <w:rsid w:val="00AB5BB5"/>
    <w:rsid w:val="00B34D58"/>
    <w:rsid w:val="00B35F91"/>
    <w:rsid w:val="00B6246C"/>
    <w:rsid w:val="00B62613"/>
    <w:rsid w:val="00B62A39"/>
    <w:rsid w:val="00B67EB0"/>
    <w:rsid w:val="00B70279"/>
    <w:rsid w:val="00B826EF"/>
    <w:rsid w:val="00B83640"/>
    <w:rsid w:val="00B9342E"/>
    <w:rsid w:val="00BB5C1C"/>
    <w:rsid w:val="00C02C9E"/>
    <w:rsid w:val="00C119BD"/>
    <w:rsid w:val="00C2019E"/>
    <w:rsid w:val="00C31CA2"/>
    <w:rsid w:val="00C46D52"/>
    <w:rsid w:val="00C47A23"/>
    <w:rsid w:val="00C508AF"/>
    <w:rsid w:val="00C50E6C"/>
    <w:rsid w:val="00C6671D"/>
    <w:rsid w:val="00CA51C6"/>
    <w:rsid w:val="00D02167"/>
    <w:rsid w:val="00D55672"/>
    <w:rsid w:val="00D5679B"/>
    <w:rsid w:val="00D90456"/>
    <w:rsid w:val="00DA68C1"/>
    <w:rsid w:val="00DB6136"/>
    <w:rsid w:val="00DC4337"/>
    <w:rsid w:val="00DC716F"/>
    <w:rsid w:val="00DD2831"/>
    <w:rsid w:val="00DE2603"/>
    <w:rsid w:val="00DF42C1"/>
    <w:rsid w:val="00E02EBE"/>
    <w:rsid w:val="00E05255"/>
    <w:rsid w:val="00E43455"/>
    <w:rsid w:val="00E44BDA"/>
    <w:rsid w:val="00E65000"/>
    <w:rsid w:val="00E667EE"/>
    <w:rsid w:val="00E71AEB"/>
    <w:rsid w:val="00E73AE3"/>
    <w:rsid w:val="00E76B0C"/>
    <w:rsid w:val="00E77E2F"/>
    <w:rsid w:val="00EE791A"/>
    <w:rsid w:val="00F1109B"/>
    <w:rsid w:val="00F1540F"/>
    <w:rsid w:val="00F174C2"/>
    <w:rsid w:val="00F404D8"/>
    <w:rsid w:val="00F42A38"/>
    <w:rsid w:val="00F55383"/>
    <w:rsid w:val="00F74F10"/>
    <w:rsid w:val="00F75523"/>
    <w:rsid w:val="00F77AC5"/>
    <w:rsid w:val="00F9525B"/>
    <w:rsid w:val="00FD0FFB"/>
    <w:rsid w:val="00FD3016"/>
    <w:rsid w:val="00FD33D7"/>
    <w:rsid w:val="00FE6BD3"/>
    <w:rsid w:val="00FF16A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82ED"/>
  <w15:chartTrackingRefBased/>
  <w15:docId w15:val="{EF7F9729-C170-F349-AA53-79E5A0E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">
    <w:name w:val="bi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a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g">
    <w:name w:val="bg"/>
    <w:basedOn w:val="DefaultParagraphFont"/>
    <w:rsid w:val="00177F28"/>
  </w:style>
  <w:style w:type="paragraph" w:customStyle="1" w:styleId="bj">
    <w:name w:val="bj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k">
    <w:name w:val="bk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d">
    <w:name w:val="bd"/>
    <w:basedOn w:val="DefaultParagraphFont"/>
    <w:rsid w:val="00177F28"/>
  </w:style>
  <w:style w:type="paragraph" w:customStyle="1" w:styleId="bl">
    <w:name w:val="bl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m">
    <w:name w:val="bm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53E0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h">
    <w:name w:val="dh"/>
    <w:basedOn w:val="Normal"/>
    <w:rsid w:val="004B53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p">
    <w:name w:val="bp"/>
    <w:basedOn w:val="DefaultParagraphFont"/>
    <w:rsid w:val="004B53E0"/>
  </w:style>
  <w:style w:type="character" w:styleId="Hyperlink">
    <w:name w:val="Hyperlink"/>
    <w:basedOn w:val="DefaultParagraphFont"/>
    <w:uiPriority w:val="99"/>
    <w:semiHidden/>
    <w:unhideWhenUsed/>
    <w:rsid w:val="00F1109B"/>
    <w:rPr>
      <w:color w:val="0000FF"/>
      <w:u w:val="single"/>
    </w:rPr>
  </w:style>
  <w:style w:type="table" w:styleId="TableGrid">
    <w:name w:val="Table Grid"/>
    <w:basedOn w:val="TableNormal"/>
    <w:uiPriority w:val="39"/>
    <w:rsid w:val="002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1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F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F7C87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7C87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C"/>
    <w:rPr>
      <w:b/>
      <w:bCs/>
      <w:sz w:val="20"/>
      <w:szCs w:val="20"/>
    </w:rPr>
  </w:style>
  <w:style w:type="character" w:customStyle="1" w:styleId="ge">
    <w:name w:val="ge"/>
    <w:basedOn w:val="DefaultParagraphFont"/>
    <w:rsid w:val="00E667EE"/>
  </w:style>
  <w:style w:type="paragraph" w:customStyle="1" w:styleId="dx">
    <w:name w:val="dx"/>
    <w:basedOn w:val="Normal"/>
    <w:rsid w:val="005E5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p">
    <w:name w:val="dp"/>
    <w:basedOn w:val="DefaultParagraphFont"/>
    <w:rsid w:val="005E5B3D"/>
  </w:style>
  <w:style w:type="paragraph" w:customStyle="1" w:styleId="dw">
    <w:name w:val="dw"/>
    <w:basedOn w:val="Normal"/>
    <w:rsid w:val="005E5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l">
    <w:name w:val="dl"/>
    <w:basedOn w:val="DefaultParagraphFont"/>
    <w:rsid w:val="005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34f0e1-dafe-4e4c-b819-66b826c753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41238CF4914B8153B0DA439981CE" ma:contentTypeVersion="14" ma:contentTypeDescription="Create a new document." ma:contentTypeScope="" ma:versionID="9afb474b3d12a5986c47c3dbd1a892a4">
  <xsd:schema xmlns:xsd="http://www.w3.org/2001/XMLSchema" xmlns:xs="http://www.w3.org/2001/XMLSchema" xmlns:p="http://schemas.microsoft.com/office/2006/metadata/properties" xmlns:ns2="4f34f0e1-dafe-4e4c-b819-66b826c75336" xmlns:ns3="7c8c686c-70c7-4a32-bc55-69439e98714b" targetNamespace="http://schemas.microsoft.com/office/2006/metadata/properties" ma:root="true" ma:fieldsID="dddd680b00fedaa1738f4ca23f1b6210" ns2:_="" ns3:_="">
    <xsd:import namespace="4f34f0e1-dafe-4e4c-b819-66b826c75336"/>
    <xsd:import namespace="7c8c686c-70c7-4a32-bc55-69439e987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f0e1-dafe-4e4c-b819-66b826c7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format="Dropdown" ma:internalName="Sign_x002d_off_x0020_statu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86c-70c7-4a32-bc55-69439e987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7366-5E1E-486D-AD33-BBC1CDFE20CE}">
  <ds:schemaRefs>
    <ds:schemaRef ds:uri="http://schemas.microsoft.com/office/2006/metadata/properties"/>
    <ds:schemaRef ds:uri="http://schemas.microsoft.com/office/infopath/2007/PartnerControls"/>
    <ds:schemaRef ds:uri="4f34f0e1-dafe-4e4c-b819-66b826c75336"/>
  </ds:schemaRefs>
</ds:datastoreItem>
</file>

<file path=customXml/itemProps2.xml><?xml version="1.0" encoding="utf-8"?>
<ds:datastoreItem xmlns:ds="http://schemas.openxmlformats.org/officeDocument/2006/customXml" ds:itemID="{D196A88B-1A0F-4296-8B6F-8D2F69997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D5CC1-6DDE-43D5-87E9-DD1F42A8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4f0e1-dafe-4e4c-b819-66b826c75336"/>
    <ds:schemaRef ds:uri="7c8c686c-70c7-4a32-bc55-69439e98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C1DF3-33C9-4304-8D5F-D099BF0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Jo Turner</cp:lastModifiedBy>
  <cp:revision>42</cp:revision>
  <dcterms:created xsi:type="dcterms:W3CDTF">2021-02-22T14:11:00Z</dcterms:created>
  <dcterms:modified xsi:type="dcterms:W3CDTF">2021-09-07T12:53:00Z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0x010100D2D341238CF4914B8153B0DA439981CE</vt:lpwstr>
  </property>
</Properties>
</file>